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bookmarkStart w:id="0" w:name="_GoBack"/>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52030">
        <w:rPr>
          <w:rFonts w:ascii="Tahoma" w:eastAsia="Calibri" w:hAnsi="Tahoma" w:cs="Tahoma"/>
          <w:sz w:val="20"/>
          <w:szCs w:val="20"/>
        </w:rPr>
        <w:t>1</w:t>
      </w:r>
      <w:r w:rsidR="00097A0B">
        <w:rPr>
          <w:rFonts w:ascii="Tahoma" w:eastAsia="Calibri" w:hAnsi="Tahoma" w:cs="Tahoma"/>
          <w:sz w:val="20"/>
          <w:szCs w:val="20"/>
        </w:rPr>
        <w:t>1</w:t>
      </w:r>
      <w:r>
        <w:rPr>
          <w:rFonts w:ascii="Tahoma" w:eastAsia="Calibri" w:hAnsi="Tahoma" w:cs="Tahoma"/>
          <w:sz w:val="20"/>
          <w:szCs w:val="20"/>
        </w:rPr>
        <w:t>.2017</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097A0B"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R</w:t>
      </w:r>
      <w:r w:rsidR="00097A0B">
        <w:rPr>
          <w:rFonts w:ascii="Tahoma" w:eastAsia="Calibri" w:hAnsi="Tahoma" w:cs="Tahoma"/>
          <w:b/>
          <w:bCs/>
          <w:sz w:val="28"/>
          <w:szCs w:val="28"/>
        </w:rPr>
        <w:t xml:space="preserve">OZBUDOWA BUDYNKU ŚWIETLICY WIEJSKIEJ O BUDYNEK TOALET WRAZ Z ZAGOSPODAROWANIEM TERENU </w:t>
      </w:r>
    </w:p>
    <w:p w:rsidR="007B1E74" w:rsidRPr="007B1E74" w:rsidRDefault="00097A0B"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 NOWEJ WSI GOSZCZAŃSKIEJ.</w:t>
      </w:r>
      <w:r w:rsidR="003048BC">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100002">
        <w:rPr>
          <w:rFonts w:ascii="Tahoma" w:eastAsia="Calibri" w:hAnsi="Tahoma" w:cs="Tahoma"/>
        </w:rPr>
        <w:t>0</w:t>
      </w:r>
      <w:r w:rsidR="00B21B5D">
        <w:rPr>
          <w:rFonts w:ascii="Tahoma" w:eastAsia="Calibri" w:hAnsi="Tahoma" w:cs="Tahoma"/>
        </w:rPr>
        <w:t>4</w:t>
      </w:r>
      <w:r w:rsidRPr="007B1E74">
        <w:rPr>
          <w:rFonts w:ascii="Tahoma" w:eastAsia="Calibri" w:hAnsi="Tahoma" w:cs="Tahoma"/>
        </w:rPr>
        <w:t>.</w:t>
      </w:r>
      <w:r w:rsidR="001C39EB">
        <w:rPr>
          <w:rFonts w:ascii="Tahoma" w:eastAsia="Calibri" w:hAnsi="Tahoma" w:cs="Tahoma"/>
        </w:rPr>
        <w:t>0</w:t>
      </w:r>
      <w:r w:rsidR="00097A0B">
        <w:rPr>
          <w:rFonts w:ascii="Tahoma" w:eastAsia="Calibri" w:hAnsi="Tahoma" w:cs="Tahoma"/>
        </w:rPr>
        <w:t>9</w:t>
      </w:r>
      <w:r w:rsidRPr="007B1E74">
        <w:rPr>
          <w:rFonts w:ascii="Tahoma" w:eastAsia="Calibri" w:hAnsi="Tahoma" w:cs="Tahoma"/>
        </w:rPr>
        <w:t>.201</w:t>
      </w:r>
      <w:r w:rsidR="001C39EB">
        <w:rPr>
          <w:rFonts w:ascii="Tahoma" w:eastAsia="Calibri" w:hAnsi="Tahoma" w:cs="Tahoma"/>
        </w:rPr>
        <w:t>7</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585652">
              <w:rPr>
                <w:webHidden/>
                <w:sz w:val="10"/>
                <w:szCs w:val="10"/>
              </w:rPr>
              <w:t>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585652">
              <w:rPr>
                <w:webHidden/>
                <w:sz w:val="10"/>
                <w:szCs w:val="10"/>
              </w:rPr>
              <w:t>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585652">
              <w:rPr>
                <w:webHidden/>
                <w:sz w:val="10"/>
                <w:szCs w:val="10"/>
              </w:rPr>
              <w:t>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585652">
              <w:rPr>
                <w:webHidden/>
                <w:sz w:val="10"/>
                <w:szCs w:val="10"/>
              </w:rPr>
              <w:t>8</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585652">
              <w:rPr>
                <w:webHidden/>
                <w:sz w:val="10"/>
                <w:szCs w:val="10"/>
              </w:rPr>
              <w:t>9</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585652">
              <w:rPr>
                <w:webHidden/>
                <w:sz w:val="10"/>
                <w:szCs w:val="10"/>
              </w:rPr>
              <w:t>11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585652">
              <w:rPr>
                <w:webHidden/>
                <w:sz w:val="10"/>
                <w:szCs w:val="10"/>
              </w:rPr>
              <w:t>13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585652">
              <w:rPr>
                <w:webHidden/>
                <w:sz w:val="10"/>
                <w:szCs w:val="10"/>
              </w:rPr>
              <w:t>14</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585652">
              <w:rPr>
                <w:webHidden/>
                <w:sz w:val="10"/>
                <w:szCs w:val="10"/>
              </w:rPr>
              <w:t>15</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585652">
              <w:rPr>
                <w:webHidden/>
                <w:sz w:val="10"/>
                <w:szCs w:val="10"/>
              </w:rPr>
              <w:t>15</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585652">
              <w:rPr>
                <w:webHidden/>
                <w:sz w:val="10"/>
                <w:szCs w:val="10"/>
              </w:rPr>
              <w:t>16</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585652">
              <w:rPr>
                <w:webHidden/>
                <w:sz w:val="10"/>
                <w:szCs w:val="10"/>
              </w:rPr>
              <w:t>16</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585652">
              <w:rPr>
                <w:webHidden/>
                <w:sz w:val="10"/>
                <w:szCs w:val="10"/>
              </w:rPr>
              <w:t>17</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585652">
              <w:rPr>
                <w:webHidden/>
                <w:sz w:val="10"/>
                <w:szCs w:val="10"/>
              </w:rPr>
              <w:t>18</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585652">
              <w:rPr>
                <w:webHidden/>
                <w:sz w:val="10"/>
                <w:szCs w:val="10"/>
              </w:rPr>
              <w:t>19</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585652">
              <w:rPr>
                <w:webHidden/>
                <w:sz w:val="10"/>
                <w:szCs w:val="10"/>
              </w:rPr>
              <w:t>19</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585652">
              <w:rPr>
                <w:webHidden/>
                <w:sz w:val="10"/>
                <w:szCs w:val="10"/>
              </w:rPr>
              <w:t>19</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585652">
              <w:rPr>
                <w:webHidden/>
                <w:sz w:val="10"/>
                <w:szCs w:val="10"/>
              </w:rPr>
              <w:t>21</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585652">
              <w:rPr>
                <w:webHidden/>
                <w:sz w:val="10"/>
                <w:szCs w:val="10"/>
              </w:rPr>
              <w:t>22</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585652">
              <w:rPr>
                <w:webHidden/>
                <w:sz w:val="10"/>
                <w:szCs w:val="10"/>
              </w:rPr>
              <w:t>22</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585652">
              <w:rPr>
                <w:webHidden/>
                <w:sz w:val="10"/>
                <w:szCs w:val="10"/>
              </w:rPr>
              <w:t>23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585652">
              <w:rPr>
                <w:webHidden/>
                <w:sz w:val="10"/>
                <w:szCs w:val="10"/>
              </w:rPr>
              <w:t>23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585652">
              <w:rPr>
                <w:webHidden/>
                <w:sz w:val="10"/>
                <w:szCs w:val="10"/>
              </w:rPr>
              <w:t>23</w:t>
            </w:r>
            <w:r w:rsidR="00D3637C" w:rsidRPr="00D3637C">
              <w:rPr>
                <w:webHidden/>
                <w:sz w:val="10"/>
                <w:szCs w:val="10"/>
              </w:rPr>
              <w:fldChar w:fldCharType="end"/>
            </w:r>
          </w:hyperlink>
        </w:p>
        <w:p w:rsidR="00D3637C" w:rsidRPr="00D3637C" w:rsidRDefault="00A72462">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585652">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6737BB" w:rsidRDefault="007B1E74" w:rsidP="00097A0B">
      <w:pPr>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 xml:space="preserve">są roboty budowlane </w:t>
      </w:r>
      <w:r w:rsidR="00100002">
        <w:rPr>
          <w:rFonts w:ascii="Tahoma" w:eastAsia="Times New Roman" w:hAnsi="Tahoma" w:cs="Tahoma"/>
          <w:b/>
          <w:bCs/>
          <w:sz w:val="20"/>
          <w:szCs w:val="20"/>
          <w:lang w:eastAsia="pl-PL"/>
        </w:rPr>
        <w:t xml:space="preserve">pn. </w:t>
      </w:r>
      <w:r w:rsidR="00097A0B"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00100002">
        <w:rPr>
          <w:rFonts w:ascii="Tahoma" w:eastAsia="Times New Roman" w:hAnsi="Tahoma" w:cs="Tahoma"/>
          <w:b/>
          <w:sz w:val="20"/>
          <w:szCs w:val="20"/>
          <w:lang w:eastAsia="pl-PL"/>
        </w:rPr>
        <w:t xml:space="preserve">. </w:t>
      </w:r>
      <w:r w:rsidR="00100002">
        <w:rPr>
          <w:rFonts w:ascii="Tahoma" w:eastAsia="Times New Roman" w:hAnsi="Tahoma" w:cs="Tahoma"/>
          <w:sz w:val="20"/>
          <w:szCs w:val="20"/>
          <w:lang w:eastAsia="pl-PL"/>
        </w:rPr>
        <w:t xml:space="preserve"> </w:t>
      </w:r>
    </w:p>
    <w:p w:rsidR="006737BB" w:rsidRDefault="006737BB" w:rsidP="006737BB">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6F0366" w:rsidRDefault="00097A0B" w:rsidP="006737BB">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Zagospodarowanie terenu – wykonanie </w:t>
      </w:r>
      <w:r w:rsidR="000B056A">
        <w:rPr>
          <w:rFonts w:ascii="Tahoma" w:eastAsia="Times New Roman" w:hAnsi="Tahoma" w:cs="Tahoma"/>
          <w:sz w:val="20"/>
          <w:szCs w:val="20"/>
          <w:lang w:eastAsia="pl-PL"/>
        </w:rPr>
        <w:t xml:space="preserve">ogrodzenia posesji wraz z wykonaniem bramy wjazdowej i furtki, utwardzenie istniejącego zjazdu na drogę 448, utwardzenie terenu przyległego do świetlicy, w tym wykonanie ciągu pieszo-jezdnego, nawierzchni z kostki ażurowej, pochylni dla osób niepełnosprawnych, </w:t>
      </w:r>
      <w:r w:rsidR="006F0366">
        <w:rPr>
          <w:rFonts w:ascii="Tahoma" w:eastAsia="Times New Roman" w:hAnsi="Tahoma" w:cs="Tahoma"/>
          <w:sz w:val="20"/>
          <w:szCs w:val="20"/>
          <w:lang w:eastAsia="pl-PL"/>
        </w:rPr>
        <w:t xml:space="preserve">rozbiórka betonowych elementów od strony tylnej budynku, wykonanie </w:t>
      </w:r>
      <w:proofErr w:type="spellStart"/>
      <w:r w:rsidR="006F0366">
        <w:rPr>
          <w:rFonts w:ascii="Tahoma" w:eastAsia="Times New Roman" w:hAnsi="Tahoma" w:cs="Tahoma"/>
          <w:sz w:val="20"/>
          <w:szCs w:val="20"/>
          <w:lang w:eastAsia="pl-PL"/>
        </w:rPr>
        <w:t>przykanalika</w:t>
      </w:r>
      <w:proofErr w:type="spellEnd"/>
      <w:r w:rsidR="006F0366">
        <w:rPr>
          <w:rFonts w:ascii="Tahoma" w:eastAsia="Times New Roman" w:hAnsi="Tahoma" w:cs="Tahoma"/>
          <w:sz w:val="20"/>
          <w:szCs w:val="20"/>
          <w:lang w:eastAsia="pl-PL"/>
        </w:rPr>
        <w:t xml:space="preserve"> z wpięciem do istniejącego zbiornika na nieczystości. </w:t>
      </w:r>
    </w:p>
    <w:p w:rsidR="007B1E74" w:rsidRPr="007B1E74" w:rsidRDefault="006F0366" w:rsidP="009C364B">
      <w:pPr>
        <w:spacing w:after="0" w:line="240" w:lineRule="auto"/>
        <w:ind w:left="851"/>
        <w:jc w:val="both"/>
        <w:rPr>
          <w:rFonts w:ascii="Tahoma" w:eastAsia="Times New Roman" w:hAnsi="Tahoma" w:cs="Tahoma"/>
          <w:color w:val="000000"/>
          <w:sz w:val="10"/>
          <w:szCs w:val="10"/>
          <w:u w:val="single"/>
          <w:lang w:eastAsia="pl-PL"/>
        </w:rPr>
      </w:pPr>
      <w:r>
        <w:rPr>
          <w:rFonts w:ascii="Tahoma" w:eastAsia="Times New Roman" w:hAnsi="Tahoma" w:cs="Tahoma"/>
          <w:sz w:val="20"/>
          <w:szCs w:val="20"/>
          <w:lang w:eastAsia="pl-PL"/>
        </w:rPr>
        <w:t>Rozbudowa budynku świetlicy o budynek toalet – powierzchnia zabudowy 21,53m2, szerokość elewacji frontowej 3,94m bocznej 5,44m</w:t>
      </w:r>
      <w:r w:rsidR="00C31847">
        <w:rPr>
          <w:rFonts w:ascii="Tahoma" w:eastAsia="Times New Roman" w:hAnsi="Tahoma" w:cs="Tahoma"/>
          <w:sz w:val="20"/>
          <w:szCs w:val="20"/>
          <w:lang w:eastAsia="pl-PL"/>
        </w:rPr>
        <w:t xml:space="preserve"> i wysokości do kalenicy 5,64m oraz prace remontowe i docieplenie istniejącej części świetlicy. </w:t>
      </w:r>
      <w:r>
        <w:rPr>
          <w:rFonts w:ascii="Tahoma" w:eastAsia="Times New Roman" w:hAnsi="Tahoma" w:cs="Tahoma"/>
          <w:sz w:val="20"/>
          <w:szCs w:val="20"/>
          <w:lang w:eastAsia="pl-PL"/>
        </w:rPr>
        <w:t>Prace obejmują wykonanie fundamentów, ścian</w:t>
      </w:r>
      <w:r w:rsidR="00C31847">
        <w:rPr>
          <w:rFonts w:ascii="Tahoma" w:eastAsia="Times New Roman" w:hAnsi="Tahoma" w:cs="Tahoma"/>
          <w:sz w:val="20"/>
          <w:szCs w:val="20"/>
          <w:lang w:eastAsia="pl-PL"/>
        </w:rPr>
        <w:t xml:space="preserve">, nadproży, wieńców, pokrycie dachu części nowej i połączenie z istniejącą, komin, ścianki działowe, stolarka okienna i drzwiowa, obróbki blacharskie nowe i wymiana istniejących na nowe, posadzki, pochylnia, rozbiórki, docieplenia, schody wejściowe, instalacje elektryczne (oświetlenie, gniazda, oświetlenie zewnętrzne), instalacje sanitarne (kanalizacja sanitarna, w tym </w:t>
      </w:r>
      <w:proofErr w:type="spellStart"/>
      <w:r w:rsidR="00C31847">
        <w:rPr>
          <w:rFonts w:ascii="Tahoma" w:eastAsia="Times New Roman" w:hAnsi="Tahoma" w:cs="Tahoma"/>
          <w:sz w:val="20"/>
          <w:szCs w:val="20"/>
          <w:lang w:eastAsia="pl-PL"/>
        </w:rPr>
        <w:t>przyłacze</w:t>
      </w:r>
      <w:proofErr w:type="spellEnd"/>
      <w:r w:rsidR="00C31847">
        <w:rPr>
          <w:rFonts w:ascii="Tahoma" w:eastAsia="Times New Roman" w:hAnsi="Tahoma" w:cs="Tahoma"/>
          <w:sz w:val="20"/>
          <w:szCs w:val="20"/>
          <w:lang w:eastAsia="pl-PL"/>
        </w:rPr>
        <w:t xml:space="preserve">, instalacja wodociągowa, instalacja centralnego ogrzewania), urządzenie zieleni, dojść i dojazdów, opaski wokół budynku, uporządkowanie terenu.   </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 xml:space="preserve">Obiekt zlokalizowany jest </w:t>
      </w:r>
      <w:r w:rsidR="00C31847">
        <w:rPr>
          <w:rFonts w:ascii="Tahoma" w:eastAsia="Times New Roman" w:hAnsi="Tahoma" w:cs="Tahoma"/>
          <w:sz w:val="20"/>
          <w:szCs w:val="20"/>
          <w:lang w:eastAsia="pl-PL"/>
        </w:rPr>
        <w:t>na działce nr 127 obręb Nowa Wieś Goszczańska</w:t>
      </w:r>
      <w:r w:rsidRPr="00E432C6">
        <w:rPr>
          <w:rFonts w:ascii="Tahoma" w:eastAsia="Times New Roman" w:hAnsi="Tahoma" w:cs="Tahoma"/>
          <w:sz w:val="20"/>
          <w:szCs w:val="20"/>
          <w:lang w:eastAsia="pl-PL"/>
        </w:rPr>
        <w:t>, gmina Twardogóra, powiat Oleśnicki</w:t>
      </w:r>
    </w:p>
    <w:p w:rsidR="00EC495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Przedmiot główny:</w:t>
      </w:r>
      <w:r w:rsidRPr="00EC4957">
        <w:rPr>
          <w:rFonts w:ascii="Tahoma" w:eastAsia="Times New Roman" w:hAnsi="Tahoma" w:cs="Tahoma"/>
          <w:sz w:val="20"/>
          <w:szCs w:val="20"/>
          <w:lang w:eastAsia="pl-PL"/>
        </w:rPr>
        <w:t xml:space="preserve"> 45260000-7</w:t>
      </w:r>
    </w:p>
    <w:p w:rsidR="00EC4957" w:rsidRPr="00EC4957" w:rsidRDefault="007B1E74" w:rsidP="00EC4957">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r>
      <w:r w:rsidR="009C364B">
        <w:rPr>
          <w:rFonts w:ascii="Tahoma" w:eastAsia="Times New Roman" w:hAnsi="Tahoma" w:cs="Tahoma"/>
          <w:sz w:val="20"/>
          <w:szCs w:val="20"/>
          <w:lang w:eastAsia="pl-PL"/>
        </w:rPr>
        <w:t xml:space="preserve"> </w:t>
      </w:r>
      <w:r w:rsidR="00EC4957" w:rsidRPr="00EC4957">
        <w:rPr>
          <w:rFonts w:ascii="Tahoma" w:eastAsia="Times New Roman" w:hAnsi="Tahoma" w:cs="Tahoma"/>
          <w:sz w:val="20"/>
          <w:szCs w:val="20"/>
          <w:lang w:eastAsia="pl-PL"/>
        </w:rPr>
        <w:t>Roboty w zakresie wykonywania pokryć i konstrukcji dachowych i inne podobne roboty specjalistyczne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45000000-7 Roboty budowlane</w:t>
      </w:r>
    </w:p>
    <w:p w:rsidR="007457A2" w:rsidRDefault="007457A2" w:rsidP="00EC4957">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45262500-6 Roboty murarskie i murowe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45111100-9 Roboty w zakresie burzenia</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45420000-7 Roboty w zakresie zakładania stolarki budowlanej oraz roboty ciesielskie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45453000-7 Roboty remontowe i renowacyjne</w:t>
      </w:r>
    </w:p>
    <w:p w:rsidR="00A30EE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45400000-1 Roboty wykończeniowe w zakresie obiektów budowlanych</w:t>
      </w:r>
    </w:p>
    <w:p w:rsidR="008661FD" w:rsidRDefault="008661FD" w:rsidP="00EC4957">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45</w:t>
      </w:r>
      <w:r w:rsidR="007457A2">
        <w:rPr>
          <w:rFonts w:ascii="Tahoma" w:eastAsia="Times New Roman" w:hAnsi="Tahoma" w:cs="Tahoma"/>
          <w:sz w:val="20"/>
          <w:szCs w:val="20"/>
          <w:lang w:eastAsia="pl-PL"/>
        </w:rPr>
        <w:t>233251-3 Wymiana nawierzchni</w:t>
      </w:r>
    </w:p>
    <w:p w:rsidR="007457A2" w:rsidRDefault="007457A2" w:rsidP="00EC4957">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45311200-2 Roboty w zakresie instalacji elektrycznych</w:t>
      </w:r>
    </w:p>
    <w:p w:rsidR="007457A2" w:rsidRPr="00EC4957" w:rsidRDefault="007457A2" w:rsidP="00EC4957">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45232460-4 Roboty sanitarne</w:t>
      </w:r>
    </w:p>
    <w:p w:rsidR="00A30EE7" w:rsidRDefault="00A30EE7" w:rsidP="003048BC">
      <w:pPr>
        <w:spacing w:after="0" w:line="240" w:lineRule="auto"/>
        <w:ind w:left="851"/>
        <w:jc w:val="both"/>
        <w:rPr>
          <w:rFonts w:ascii="Tahoma" w:eastAsia="Times New Roman" w:hAnsi="Tahoma" w:cs="Tahoma"/>
          <w:b/>
          <w:sz w:val="20"/>
          <w:szCs w:val="20"/>
          <w:lang w:eastAsia="pl-PL"/>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 xml:space="preserve">opisany jest za pomocą dokumentacji projektowej oraz specyfikacji technicznej wykonania i odbioru robót budowlanych,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EC4957">
        <w:rPr>
          <w:rFonts w:ascii="Tahoma" w:eastAsia="Times New Roman" w:hAnsi="Tahoma" w:cs="Tahoma"/>
          <w:sz w:val="20"/>
          <w:szCs w:val="20"/>
          <w:lang w:eastAsia="pl-PL"/>
        </w:rPr>
        <w:t xml:space="preserve"> – R</w:t>
      </w:r>
      <w:r w:rsidR="007457A2">
        <w:rPr>
          <w:rFonts w:ascii="Tahoma" w:eastAsia="Times New Roman" w:hAnsi="Tahoma" w:cs="Tahoma"/>
          <w:sz w:val="20"/>
          <w:szCs w:val="20"/>
          <w:lang w:eastAsia="pl-PL"/>
        </w:rPr>
        <w:t>ozbudowy budynku świetlicy wiejskiej o budynek toalet wraz z zagospodarowaniem terenu</w:t>
      </w:r>
      <w:r w:rsidR="00EC4957">
        <w:rPr>
          <w:rFonts w:ascii="Tahoma" w:eastAsia="Times New Roman" w:hAnsi="Tahoma" w:cs="Tahoma"/>
          <w:sz w:val="20"/>
          <w:szCs w:val="20"/>
          <w:lang w:eastAsia="pl-PL"/>
        </w:rPr>
        <w:t xml:space="preserve"> </w:t>
      </w:r>
      <w:r w:rsidR="00171949">
        <w:rPr>
          <w:rFonts w:ascii="Tahoma" w:eastAsia="Times New Roman" w:hAnsi="Tahoma" w:cs="Tahoma"/>
          <w:sz w:val="20"/>
          <w:szCs w:val="20"/>
          <w:lang w:eastAsia="pl-PL"/>
        </w:rPr>
        <w:t xml:space="preserve"> – </w:t>
      </w:r>
      <w:r w:rsidR="00E423C3">
        <w:rPr>
          <w:rFonts w:ascii="Tahoma" w:eastAsia="Times New Roman" w:hAnsi="Tahoma" w:cs="Tahoma"/>
          <w:b/>
          <w:sz w:val="20"/>
          <w:szCs w:val="20"/>
          <w:lang w:eastAsia="pl-PL"/>
        </w:rPr>
        <w:t>architektura, konstrukcja, instalacj</w:t>
      </w:r>
      <w:r w:rsidR="007457A2">
        <w:rPr>
          <w:rFonts w:ascii="Tahoma" w:eastAsia="Times New Roman" w:hAnsi="Tahoma" w:cs="Tahoma"/>
          <w:b/>
          <w:sz w:val="20"/>
          <w:szCs w:val="20"/>
          <w:lang w:eastAsia="pl-PL"/>
        </w:rPr>
        <w:t>e sanitarne, instalacje elektryczne</w:t>
      </w:r>
      <w:r w:rsidR="00E423C3">
        <w:rPr>
          <w:rFonts w:ascii="Tahoma" w:eastAsia="Times New Roman" w:hAnsi="Tahoma" w:cs="Tahoma"/>
          <w:b/>
          <w:sz w:val="20"/>
          <w:szCs w:val="20"/>
          <w:lang w:eastAsia="pl-PL"/>
        </w:rPr>
        <w:t xml:space="preserve">. </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lastRenderedPageBreak/>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7457A2">
        <w:rPr>
          <w:rFonts w:ascii="Tahoma" w:eastAsia="Times New Roman" w:hAnsi="Tahoma" w:cs="Tahoma"/>
          <w:sz w:val="20"/>
          <w:szCs w:val="20"/>
          <w:lang w:eastAsia="pl-PL"/>
        </w:rPr>
        <w:t xml:space="preserve">Rozbudowy budynku świetlicy wiejskiej o budynek toalet wraz z zagospodarowaniem terenu  – </w:t>
      </w:r>
      <w:r w:rsidR="007457A2">
        <w:rPr>
          <w:rFonts w:ascii="Tahoma" w:eastAsia="Times New Roman" w:hAnsi="Tahoma" w:cs="Tahoma"/>
          <w:b/>
          <w:sz w:val="20"/>
          <w:szCs w:val="20"/>
          <w:lang w:eastAsia="pl-PL"/>
        </w:rPr>
        <w:t>architektura, konstrukcja, instalacje sanitarne, instalacje elektryczne</w:t>
      </w:r>
      <w:r w:rsidR="00E423C3">
        <w:rPr>
          <w:rFonts w:ascii="Tahoma" w:eastAsia="Times New Roman" w:hAnsi="Tahoma" w:cs="Tahoma"/>
          <w:sz w:val="20"/>
          <w:szCs w:val="20"/>
          <w:lang w:eastAsia="pl-PL"/>
        </w:rPr>
        <w:t xml:space="preserve">. </w:t>
      </w:r>
    </w:p>
    <w:p w:rsidR="00171949"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dla </w:t>
      </w:r>
      <w:r w:rsidR="00095C08">
        <w:rPr>
          <w:rFonts w:ascii="Tahoma" w:eastAsia="Times New Roman" w:hAnsi="Tahoma" w:cs="Tahoma"/>
          <w:sz w:val="20"/>
          <w:szCs w:val="20"/>
          <w:lang w:eastAsia="pl-PL"/>
        </w:rPr>
        <w:t xml:space="preserve">zadania </w:t>
      </w:r>
      <w:r w:rsidR="007457A2">
        <w:rPr>
          <w:rFonts w:ascii="Tahoma" w:eastAsia="Times New Roman" w:hAnsi="Tahoma" w:cs="Tahoma"/>
          <w:sz w:val="20"/>
          <w:szCs w:val="20"/>
          <w:lang w:eastAsia="pl-PL"/>
        </w:rPr>
        <w:t xml:space="preserve">Rozbudowa budynku świetlicy wiejskiej o budynek toalet wraz z zagospodarowaniem terenu  – </w:t>
      </w:r>
      <w:r w:rsidR="007457A2">
        <w:rPr>
          <w:rFonts w:ascii="Tahoma" w:eastAsia="Times New Roman" w:hAnsi="Tahoma" w:cs="Tahoma"/>
          <w:b/>
          <w:sz w:val="20"/>
          <w:szCs w:val="20"/>
          <w:lang w:eastAsia="pl-PL"/>
        </w:rPr>
        <w:t>branża budowlana</w:t>
      </w:r>
      <w:r w:rsidR="00095C08">
        <w:rPr>
          <w:rFonts w:ascii="Tahoma" w:eastAsia="Times New Roman" w:hAnsi="Tahoma" w:cs="Tahoma"/>
          <w:sz w:val="20"/>
          <w:szCs w:val="20"/>
          <w:lang w:eastAsia="pl-PL"/>
        </w:rPr>
        <w:t xml:space="preserve">. </w:t>
      </w:r>
    </w:p>
    <w:p w:rsidR="00095C08" w:rsidRPr="007457A2"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Specyfikacje Techniczne Wykonania i Odbioru Robót Budowlanych</w:t>
      </w:r>
      <w:r w:rsidRPr="00095C08">
        <w:rPr>
          <w:rFonts w:ascii="Tahoma" w:eastAsia="Times New Roman" w:hAnsi="Tahoma" w:cs="Tahoma"/>
          <w:sz w:val="20"/>
          <w:szCs w:val="20"/>
          <w:lang w:eastAsia="pl-PL"/>
        </w:rPr>
        <w:t xml:space="preserve"> dla zadania </w:t>
      </w:r>
      <w:r w:rsidR="007457A2">
        <w:rPr>
          <w:rFonts w:ascii="Tahoma" w:eastAsia="Times New Roman" w:hAnsi="Tahoma" w:cs="Tahoma"/>
          <w:sz w:val="20"/>
          <w:szCs w:val="20"/>
          <w:lang w:eastAsia="pl-PL"/>
        </w:rPr>
        <w:t>Rozbudowa budynku świetlicy wiejskiej o budynek toalet wraz z zagospodarowaniem terenu  –</w:t>
      </w:r>
      <w:r>
        <w:rPr>
          <w:rFonts w:ascii="Tahoma" w:eastAsia="Times New Roman" w:hAnsi="Tahoma" w:cs="Tahoma"/>
          <w:sz w:val="20"/>
          <w:szCs w:val="20"/>
          <w:lang w:eastAsia="pl-PL"/>
        </w:rPr>
        <w:t xml:space="preserve"> </w:t>
      </w:r>
      <w:r w:rsidRPr="007457A2">
        <w:rPr>
          <w:rFonts w:ascii="Tahoma" w:eastAsia="Times New Roman" w:hAnsi="Tahoma" w:cs="Tahoma"/>
          <w:b/>
          <w:sz w:val="20"/>
          <w:szCs w:val="20"/>
          <w:lang w:eastAsia="pl-PL"/>
        </w:rPr>
        <w:t>branża elektryczna.</w:t>
      </w:r>
    </w:p>
    <w:p w:rsidR="007457A2" w:rsidRDefault="007457A2"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7457A2">
        <w:rPr>
          <w:rFonts w:ascii="Tahoma" w:eastAsia="Times New Roman" w:hAnsi="Tahoma" w:cs="Tahoma"/>
          <w:b/>
          <w:sz w:val="20"/>
          <w:szCs w:val="20"/>
          <w:lang w:eastAsia="pl-PL"/>
        </w:rPr>
        <w:t>Specyfikacje Techniczne Wykonania i Odbioru Robót Budowlanych</w:t>
      </w:r>
      <w:r w:rsidRPr="007457A2">
        <w:rPr>
          <w:rFonts w:ascii="Tahoma" w:eastAsia="Times New Roman" w:hAnsi="Tahoma" w:cs="Tahoma"/>
          <w:sz w:val="20"/>
          <w:szCs w:val="20"/>
          <w:lang w:eastAsia="pl-PL"/>
        </w:rPr>
        <w:t xml:space="preserve"> dla zadania Rozbudowa budynku świetlicy wiejskiej o budynek toalet wraz z zagospodarowaniem terenu  – </w:t>
      </w:r>
      <w:r w:rsidRPr="007457A2">
        <w:rPr>
          <w:rFonts w:ascii="Tahoma" w:eastAsia="Times New Roman" w:hAnsi="Tahoma" w:cs="Tahoma"/>
          <w:b/>
          <w:sz w:val="20"/>
          <w:szCs w:val="20"/>
          <w:lang w:eastAsia="pl-PL"/>
        </w:rPr>
        <w:t xml:space="preserve">branża </w:t>
      </w:r>
      <w:r>
        <w:rPr>
          <w:rFonts w:ascii="Tahoma" w:eastAsia="Times New Roman" w:hAnsi="Tahoma" w:cs="Tahoma"/>
          <w:b/>
          <w:sz w:val="20"/>
          <w:szCs w:val="20"/>
          <w:lang w:eastAsia="pl-PL"/>
        </w:rPr>
        <w:t>sanitarna</w:t>
      </w:r>
    </w:p>
    <w:p w:rsidR="00095C08" w:rsidRPr="00A72D25"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w:t>
      </w:r>
      <w:r w:rsidR="007457A2" w:rsidRPr="007457A2">
        <w:rPr>
          <w:rFonts w:ascii="Tahoma" w:eastAsia="Times New Roman" w:hAnsi="Tahoma" w:cs="Tahoma"/>
          <w:sz w:val="20"/>
          <w:szCs w:val="20"/>
          <w:lang w:eastAsia="pl-PL"/>
        </w:rPr>
        <w:t xml:space="preserve">dla zadania Rozbudowa budynku świetlicy wiejskiej o budynek toalet wraz z zagospodarowaniem terenu  – </w:t>
      </w:r>
      <w:r w:rsidR="007457A2" w:rsidRPr="007457A2">
        <w:rPr>
          <w:rFonts w:ascii="Tahoma" w:eastAsia="Times New Roman" w:hAnsi="Tahoma" w:cs="Tahoma"/>
          <w:b/>
          <w:sz w:val="20"/>
          <w:szCs w:val="20"/>
          <w:lang w:eastAsia="pl-PL"/>
        </w:rPr>
        <w:t xml:space="preserve">branża </w:t>
      </w:r>
      <w:r w:rsidR="00A72D25">
        <w:rPr>
          <w:rFonts w:ascii="Tahoma" w:eastAsia="Times New Roman" w:hAnsi="Tahoma" w:cs="Tahoma"/>
          <w:b/>
          <w:sz w:val="20"/>
          <w:szCs w:val="20"/>
          <w:lang w:eastAsia="pl-PL"/>
        </w:rPr>
        <w:t>budowlana</w:t>
      </w:r>
    </w:p>
    <w:p w:rsidR="00A72D25" w:rsidRPr="00A72D25" w:rsidRDefault="00A72D25"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A72D25">
        <w:rPr>
          <w:rFonts w:ascii="Tahoma" w:eastAsia="Times New Roman" w:hAnsi="Tahoma" w:cs="Tahoma"/>
          <w:b/>
          <w:sz w:val="20"/>
          <w:szCs w:val="20"/>
          <w:lang w:eastAsia="pl-PL"/>
        </w:rPr>
        <w:t>Tabela Ceny Ryczałtowej - Przedmiar robót</w:t>
      </w:r>
      <w:r w:rsidRPr="00A72D25">
        <w:rPr>
          <w:rFonts w:ascii="Tahoma" w:eastAsia="Times New Roman" w:hAnsi="Tahoma" w:cs="Tahoma"/>
          <w:sz w:val="20"/>
          <w:szCs w:val="20"/>
          <w:lang w:eastAsia="pl-PL"/>
        </w:rPr>
        <w:t xml:space="preserve"> dla zadania Rozbudowa budynku świetlicy wiejskiej o budynek toalet wraz z zagospodarowaniem terenu  – </w:t>
      </w:r>
      <w:r w:rsidRPr="00A72D25">
        <w:rPr>
          <w:rFonts w:ascii="Tahoma" w:eastAsia="Times New Roman" w:hAnsi="Tahoma" w:cs="Tahoma"/>
          <w:b/>
          <w:sz w:val="20"/>
          <w:szCs w:val="20"/>
          <w:lang w:eastAsia="pl-PL"/>
        </w:rPr>
        <w:t xml:space="preserve">branża </w:t>
      </w:r>
      <w:r>
        <w:rPr>
          <w:rFonts w:ascii="Tahoma" w:eastAsia="Times New Roman" w:hAnsi="Tahoma" w:cs="Tahoma"/>
          <w:b/>
          <w:sz w:val="20"/>
          <w:szCs w:val="20"/>
          <w:lang w:eastAsia="pl-PL"/>
        </w:rPr>
        <w:t>elektryczna</w:t>
      </w:r>
    </w:p>
    <w:p w:rsidR="00A72D25" w:rsidRDefault="00A72D25"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A72D25">
        <w:rPr>
          <w:rFonts w:ascii="Tahoma" w:eastAsia="Times New Roman" w:hAnsi="Tahoma" w:cs="Tahoma"/>
          <w:b/>
          <w:sz w:val="20"/>
          <w:szCs w:val="20"/>
          <w:lang w:eastAsia="pl-PL"/>
        </w:rPr>
        <w:t>Tabela Ceny Ryczałtowej - Przedmiar robót</w:t>
      </w:r>
      <w:r w:rsidRPr="00A72D25">
        <w:rPr>
          <w:rFonts w:ascii="Tahoma" w:eastAsia="Times New Roman" w:hAnsi="Tahoma" w:cs="Tahoma"/>
          <w:sz w:val="20"/>
          <w:szCs w:val="20"/>
          <w:lang w:eastAsia="pl-PL"/>
        </w:rPr>
        <w:t xml:space="preserve"> dla zadania Rozbudowa budynku świetlicy wiejskiej o budynek toalet wraz z zagospodarowaniem terenu  – </w:t>
      </w:r>
      <w:r w:rsidRPr="00A72D25">
        <w:rPr>
          <w:rFonts w:ascii="Tahoma" w:eastAsia="Times New Roman" w:hAnsi="Tahoma" w:cs="Tahoma"/>
          <w:b/>
          <w:sz w:val="20"/>
          <w:szCs w:val="20"/>
          <w:lang w:eastAsia="pl-PL"/>
        </w:rPr>
        <w:t xml:space="preserve">branża </w:t>
      </w:r>
      <w:r>
        <w:rPr>
          <w:rFonts w:ascii="Tahoma" w:eastAsia="Times New Roman" w:hAnsi="Tahoma" w:cs="Tahoma"/>
          <w:b/>
          <w:sz w:val="20"/>
          <w:szCs w:val="20"/>
          <w:lang w:eastAsia="pl-PL"/>
        </w:rPr>
        <w:t>sanitarna</w:t>
      </w:r>
    </w:p>
    <w:p w:rsidR="00095C08" w:rsidRPr="00095C08" w:rsidRDefault="00095C08" w:rsidP="00A72D25">
      <w:pPr>
        <w:spacing w:after="0" w:line="240" w:lineRule="auto"/>
        <w:ind w:left="709"/>
        <w:jc w:val="both"/>
        <w:rPr>
          <w:rFonts w:ascii="Tahoma" w:eastAsia="Times New Roman" w:hAnsi="Tahoma" w:cs="Tahoma"/>
          <w:sz w:val="20"/>
          <w:szCs w:val="20"/>
          <w:lang w:eastAsia="pl-PL"/>
        </w:rPr>
      </w:pP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A72D25">
        <w:rPr>
          <w:rFonts w:ascii="Tahoma" w:eastAsia="Times New Roman" w:hAnsi="Tahoma" w:cs="Tahoma"/>
          <w:sz w:val="20"/>
          <w:szCs w:val="20"/>
          <w:lang w:eastAsia="pl-PL"/>
        </w:rPr>
        <w:t>8</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Zamawiający informuje, że dokumentacja 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A72D25">
        <w:rPr>
          <w:rFonts w:ascii="Tahoma" w:eastAsia="Times New Roman" w:hAnsi="Tahoma" w:cs="Tahoma"/>
          <w:sz w:val="20"/>
          <w:szCs w:val="20"/>
          <w:lang w:eastAsia="x-none"/>
        </w:rPr>
        <w:t>ą</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095C08">
        <w:rPr>
          <w:rFonts w:ascii="Tahoma" w:eastAsia="Times New Roman" w:hAnsi="Tahoma" w:cs="Tahoma"/>
          <w:sz w:val="20"/>
          <w:szCs w:val="20"/>
          <w:lang w:eastAsia="x-none"/>
        </w:rPr>
        <w:t xml:space="preserve">. </w:t>
      </w:r>
    </w:p>
    <w:p w:rsidR="007B1E74" w:rsidRPr="00095C08" w:rsidRDefault="007B1E74" w:rsidP="00095C08">
      <w:pPr>
        <w:tabs>
          <w:tab w:val="left" w:pos="1276"/>
        </w:tabs>
        <w:spacing w:after="0" w:line="240" w:lineRule="auto"/>
        <w:jc w:val="both"/>
        <w:rPr>
          <w:rFonts w:ascii="Tahoma" w:eastAsia="Times New Roman" w:hAnsi="Tahoma" w:cs="Tahoma"/>
          <w:sz w:val="20"/>
          <w:szCs w:val="20"/>
          <w:lang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 xml:space="preserve">wykonawca udostępni wystarczającą liczbę kompetentnych tłumaczy wykazujących </w:t>
      </w:r>
      <w:r w:rsidRPr="004B4E1F">
        <w:rPr>
          <w:rFonts w:ascii="Tahoma" w:eastAsia="Times New Roman" w:hAnsi="Tahoma" w:cs="Tahoma"/>
          <w:sz w:val="20"/>
          <w:szCs w:val="20"/>
          <w:lang w:eastAsia="pl-PL"/>
        </w:rPr>
        <w:lastRenderedPageBreak/>
        <w:t>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4B4E1F"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określonych w Kodeksie cywilnym</w:t>
      </w:r>
      <w:r w:rsidR="00E66481">
        <w:rPr>
          <w:rFonts w:ascii="Tahoma" w:eastAsia="Times New Roman" w:hAnsi="Tahoma" w:cs="Tahoma"/>
          <w:sz w:val="20"/>
          <w:szCs w:val="20"/>
          <w:lang w:eastAsia="pl-PL"/>
        </w:rPr>
        <w:t xml:space="preserve"> i w warunkach wynikających z niniejszej SIWZ</w:t>
      </w:r>
      <w:r w:rsidR="00B47C01" w:rsidRPr="009B1A33">
        <w:rPr>
          <w:rFonts w:ascii="Tahoma" w:eastAsia="Times New Roman" w:hAnsi="Tahoma" w:cs="Tahoma"/>
          <w:sz w:val="20"/>
          <w:szCs w:val="20"/>
          <w:lang w:eastAsia="pl-PL"/>
        </w:rPr>
        <w:t>.</w:t>
      </w:r>
      <w:r w:rsidR="00140D3B">
        <w:rPr>
          <w:rFonts w:ascii="Tahoma" w:eastAsia="Times New Roman" w:hAnsi="Tahoma" w:cs="Tahoma"/>
          <w:color w:val="FF0000"/>
          <w:sz w:val="20"/>
          <w:szCs w:val="20"/>
          <w:lang w:eastAsia="pl-PL"/>
        </w:rPr>
        <w:t xml:space="preserve"> </w:t>
      </w:r>
      <w:r w:rsidRPr="00140D3B">
        <w:rPr>
          <w:rFonts w:ascii="Tahoma" w:eastAsia="Times New Roman" w:hAnsi="Tahoma" w:cs="Tahoma"/>
          <w:sz w:val="20"/>
          <w:szCs w:val="20"/>
          <w:lang w:eastAsia="pl-PL"/>
        </w:rPr>
        <w:t xml:space="preserve">Po upływie okresu gwarancji i </w:t>
      </w:r>
      <w:r w:rsidRPr="004B4E1F">
        <w:rPr>
          <w:rFonts w:ascii="Tahoma" w:eastAsia="Times New Roman" w:hAnsi="Tahoma" w:cs="Tahoma"/>
          <w:sz w:val="20"/>
          <w:szCs w:val="20"/>
          <w:lang w:eastAsia="pl-PL"/>
        </w:rPr>
        <w:t xml:space="preserve">rękojmi Wykonawca zobowiązany będzie do zgłoszenia robót do odbioru </w:t>
      </w:r>
      <w:r w:rsidR="00743919" w:rsidRPr="004B4E1F">
        <w:rPr>
          <w:rFonts w:ascii="Tahoma" w:eastAsia="Times New Roman" w:hAnsi="Tahoma" w:cs="Tahoma"/>
          <w:sz w:val="20"/>
          <w:szCs w:val="20"/>
          <w:lang w:eastAsia="pl-PL"/>
        </w:rPr>
        <w:t>pogwarancyjnego</w:t>
      </w:r>
      <w:r w:rsidRPr="004B4E1F">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t>
      </w:r>
      <w:r w:rsidRPr="007B1E74">
        <w:rPr>
          <w:rFonts w:ascii="Tahoma" w:eastAsia="Times New Roman" w:hAnsi="Tahoma" w:cs="Tahoma"/>
          <w:sz w:val="20"/>
          <w:szCs w:val="20"/>
          <w:lang w:eastAsia="pl-PL"/>
        </w:rPr>
        <w:lastRenderedPageBreak/>
        <w:t>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A602EB" w:rsidRPr="00A72462" w:rsidRDefault="007B1E74" w:rsidP="00A72462">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4"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A542D5" w:rsidRPr="00A542D5" w:rsidRDefault="00863D94" w:rsidP="00A542D5">
      <w:pPr>
        <w:pStyle w:val="Akapitzlist"/>
        <w:numPr>
          <w:ilvl w:val="3"/>
          <w:numId w:val="39"/>
        </w:numPr>
        <w:tabs>
          <w:tab w:val="right" w:pos="9356"/>
        </w:tabs>
        <w:spacing w:line="240" w:lineRule="auto"/>
        <w:ind w:left="709" w:hanging="283"/>
        <w:jc w:val="both"/>
        <w:rPr>
          <w:rFonts w:ascii="Tahoma" w:eastAsia="Times New Roman" w:hAnsi="Tahoma" w:cs="Tahoma"/>
          <w:sz w:val="20"/>
          <w:szCs w:val="20"/>
          <w:lang w:eastAsia="pl-PL"/>
        </w:rPr>
      </w:pPr>
      <w:r w:rsidRPr="00A542D5">
        <w:rPr>
          <w:rFonts w:ascii="Tahoma" w:eastAsia="Times New Roman" w:hAnsi="Tahoma" w:cs="Tahoma"/>
          <w:sz w:val="20"/>
          <w:szCs w:val="20"/>
          <w:lang w:eastAsia="pl-PL"/>
        </w:rPr>
        <w:t xml:space="preserve">Termin realizacji </w:t>
      </w:r>
      <w:r w:rsidR="00A602EB" w:rsidRPr="00A542D5">
        <w:rPr>
          <w:rFonts w:ascii="Tahoma" w:eastAsia="Times New Roman" w:hAnsi="Tahoma" w:cs="Tahoma"/>
          <w:sz w:val="20"/>
          <w:szCs w:val="20"/>
          <w:lang w:eastAsia="pl-PL"/>
        </w:rPr>
        <w:t xml:space="preserve">całości </w:t>
      </w:r>
      <w:r w:rsidRPr="00A542D5">
        <w:rPr>
          <w:rFonts w:ascii="Tahoma" w:eastAsia="Times New Roman" w:hAnsi="Tahoma" w:cs="Tahoma"/>
          <w:sz w:val="20"/>
          <w:szCs w:val="20"/>
          <w:lang w:eastAsia="pl-PL"/>
        </w:rPr>
        <w:t xml:space="preserve">zadania do </w:t>
      </w:r>
      <w:r w:rsidRPr="00A542D5">
        <w:rPr>
          <w:rFonts w:ascii="Tahoma" w:eastAsia="Times New Roman" w:hAnsi="Tahoma" w:cs="Tahoma"/>
          <w:b/>
          <w:sz w:val="20"/>
          <w:szCs w:val="20"/>
          <w:lang w:eastAsia="pl-PL"/>
        </w:rPr>
        <w:t xml:space="preserve">30 </w:t>
      </w:r>
      <w:r w:rsidR="00C05580">
        <w:rPr>
          <w:rFonts w:ascii="Tahoma" w:eastAsia="Times New Roman" w:hAnsi="Tahoma" w:cs="Tahoma"/>
          <w:b/>
          <w:sz w:val="20"/>
          <w:szCs w:val="20"/>
          <w:lang w:eastAsia="pl-PL"/>
        </w:rPr>
        <w:t xml:space="preserve">lipca </w:t>
      </w:r>
      <w:r w:rsidRPr="00A542D5">
        <w:rPr>
          <w:rFonts w:ascii="Tahoma" w:eastAsia="Times New Roman" w:hAnsi="Tahoma" w:cs="Tahoma"/>
          <w:b/>
          <w:sz w:val="20"/>
          <w:szCs w:val="20"/>
          <w:lang w:eastAsia="pl-PL"/>
        </w:rPr>
        <w:t>2018</w:t>
      </w:r>
      <w:r w:rsidRPr="00A542D5">
        <w:rPr>
          <w:rFonts w:ascii="Tahoma" w:eastAsia="Times New Roman" w:hAnsi="Tahoma" w:cs="Tahoma"/>
          <w:sz w:val="20"/>
          <w:szCs w:val="20"/>
          <w:lang w:eastAsia="pl-PL"/>
        </w:rPr>
        <w:t xml:space="preserve"> r</w:t>
      </w:r>
      <w:r w:rsidR="00A542D5" w:rsidRPr="00A542D5">
        <w:rPr>
          <w:rFonts w:ascii="Tahoma" w:eastAsia="Times New Roman" w:hAnsi="Tahoma" w:cs="Tahoma"/>
          <w:sz w:val="20"/>
          <w:szCs w:val="20"/>
          <w:lang w:eastAsia="pl-PL"/>
        </w:rPr>
        <w:t>.</w:t>
      </w:r>
    </w:p>
    <w:p w:rsidR="00A602EB" w:rsidRPr="004B4E1F" w:rsidRDefault="00A602EB" w:rsidP="00A542D5">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uzasadniony wniosek Wykonawcy z zastrzeżeniem, że ostateczne terminy zakończenia </w:t>
      </w:r>
      <w:r w:rsidR="00A542D5">
        <w:rPr>
          <w:rFonts w:ascii="Tahoma" w:eastAsia="Times New Roman" w:hAnsi="Tahoma" w:cs="Tahoma"/>
          <w:sz w:val="20"/>
          <w:szCs w:val="20"/>
          <w:lang w:eastAsia="pl-PL"/>
        </w:rPr>
        <w:t>zadania będą zgodnie z ofertą i wymaganiami z pkt. 1.</w:t>
      </w:r>
    </w:p>
    <w:p w:rsidR="007B1E74" w:rsidRPr="00F70894" w:rsidRDefault="007B1E74" w:rsidP="00A542D5">
      <w:pPr>
        <w:tabs>
          <w:tab w:val="right" w:pos="9356"/>
        </w:tabs>
        <w:spacing w:after="0" w:line="240" w:lineRule="auto"/>
        <w:ind w:left="709" w:hanging="283"/>
        <w:jc w:val="both"/>
        <w:rPr>
          <w:rFonts w:ascii="Tahoma" w:hAnsi="Tahoma" w:cs="Tahoma"/>
          <w:color w:val="0070C0"/>
          <w:sz w:val="20"/>
          <w:szCs w:val="20"/>
          <w:lang w:eastAsia="pl-PL"/>
        </w:rPr>
      </w:pPr>
      <w:r w:rsidRPr="004B4E1F">
        <w:rPr>
          <w:rFonts w:ascii="Tahoma" w:eastAsia="Times New Roman" w:hAnsi="Tahoma" w:cs="Tahoma"/>
          <w:sz w:val="20"/>
          <w:szCs w:val="20"/>
          <w:lang w:eastAsia="pl-PL"/>
        </w:rPr>
        <w:lastRenderedPageBreak/>
        <w:t xml:space="preserve"> </w:t>
      </w:r>
      <w:bookmarkStart w:id="5" w:name="_Toc471243897"/>
      <w:r w:rsidR="00D3637C">
        <w:rPr>
          <w:rFonts w:ascii="Tahoma" w:hAnsi="Tahoma" w:cs="Tahoma"/>
          <w:color w:val="0070C0"/>
          <w:sz w:val="20"/>
          <w:szCs w:val="20"/>
          <w:lang w:eastAsia="pl-PL"/>
        </w:rPr>
        <w:t xml:space="preserve">V. </w:t>
      </w:r>
      <w:r w:rsidRPr="00F70894">
        <w:rPr>
          <w:rFonts w:ascii="Tahoma" w:hAnsi="Tahoma" w:cs="Tahoma"/>
          <w:color w:val="0070C0"/>
          <w:sz w:val="20"/>
          <w:szCs w:val="20"/>
          <w:lang w:eastAsia="pl-PL"/>
        </w:rPr>
        <w:t>WARUNKI UDZIAŁU W POSTĘPOWANIU</w:t>
      </w:r>
      <w:bookmarkEnd w:id="5"/>
      <w:r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w:t>
      </w:r>
      <w:r w:rsidR="003341F7">
        <w:rPr>
          <w:rFonts w:ascii="Tahoma" w:eastAsia="Times New Roman" w:hAnsi="Tahoma" w:cs="Tahoma"/>
          <w:b/>
          <w:sz w:val="20"/>
          <w:szCs w:val="20"/>
          <w:lang w:eastAsia="pl-PL"/>
        </w:rPr>
        <w:t>,</w:t>
      </w:r>
      <w:r w:rsidR="00D27B58" w:rsidRPr="004B4E1F">
        <w:rPr>
          <w:rFonts w:ascii="Tahoma" w:eastAsia="Times New Roman" w:hAnsi="Tahoma" w:cs="Tahoma"/>
          <w:b/>
          <w:sz w:val="20"/>
          <w:szCs w:val="20"/>
          <w:lang w:eastAsia="pl-PL"/>
        </w:rPr>
        <w:t xml:space="preserve">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1962C1"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1962C1">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Default="00A57BEA" w:rsidP="00A57BEA">
      <w:pPr>
        <w:spacing w:after="0" w:line="240" w:lineRule="auto"/>
        <w:ind w:left="993"/>
        <w:jc w:val="both"/>
        <w:rPr>
          <w:rFonts w:ascii="Tahoma" w:eastAsia="Times New Roman" w:hAnsi="Tahoma" w:cs="Tahoma"/>
          <w:bCs/>
          <w:sz w:val="20"/>
          <w:szCs w:val="20"/>
          <w:lang w:eastAsia="pl-PL"/>
        </w:rPr>
      </w:pP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A57BEA"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7B1E74" w:rsidRPr="007B1E74">
        <w:rPr>
          <w:rFonts w:ascii="Tahoma" w:eastAsia="Times New Roman" w:hAnsi="Tahoma" w:cs="Tahoma"/>
          <w:sz w:val="20"/>
          <w:szCs w:val="20"/>
          <w:lang w:eastAsia="ar-SA"/>
        </w:rPr>
        <w:t>)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00090454">
        <w:rPr>
          <w:rFonts w:ascii="Tahoma" w:eastAsia="Times New Roman" w:hAnsi="Tahoma" w:cs="Tahoma"/>
          <w:sz w:val="20"/>
          <w:szCs w:val="20"/>
          <w:lang w:eastAsia="ar-SA"/>
        </w:rPr>
        <w:t xml:space="preserve"> bez ograniczeń oraz doświadczenie w kierowaniu robotami budowlanymi </w:t>
      </w:r>
      <w:r w:rsidR="008D1187">
        <w:rPr>
          <w:rFonts w:ascii="Tahoma" w:eastAsia="Times New Roman" w:hAnsi="Tahoma" w:cs="Tahoma"/>
          <w:sz w:val="20"/>
          <w:szCs w:val="20"/>
          <w:lang w:eastAsia="ar-SA"/>
        </w:rPr>
        <w:t xml:space="preserve">tj. </w:t>
      </w:r>
      <w:r w:rsidR="00090454">
        <w:rPr>
          <w:rFonts w:ascii="Tahoma" w:eastAsia="Times New Roman" w:hAnsi="Tahoma" w:cs="Tahoma"/>
          <w:sz w:val="20"/>
          <w:szCs w:val="20"/>
          <w:lang w:eastAsia="ar-SA"/>
        </w:rPr>
        <w:t xml:space="preserve">min. jedno zakończone zadanie dotyczące </w:t>
      </w:r>
      <w:r w:rsidR="008D1187">
        <w:rPr>
          <w:rFonts w:ascii="Tahoma" w:eastAsia="Times New Roman" w:hAnsi="Tahoma" w:cs="Tahoma"/>
          <w:sz w:val="20"/>
          <w:szCs w:val="20"/>
          <w:lang w:eastAsia="ar-SA"/>
        </w:rPr>
        <w:t xml:space="preserve">budowy </w:t>
      </w:r>
      <w:r w:rsidR="00090454">
        <w:rPr>
          <w:rFonts w:ascii="Tahoma" w:eastAsia="Times New Roman" w:hAnsi="Tahoma" w:cs="Tahoma"/>
          <w:sz w:val="20"/>
          <w:szCs w:val="20"/>
          <w:lang w:eastAsia="ar-SA"/>
        </w:rPr>
        <w:t>obiektu kubaturowego</w:t>
      </w:r>
      <w:r w:rsidR="008D1187">
        <w:rPr>
          <w:rFonts w:ascii="Tahoma" w:eastAsia="Times New Roman" w:hAnsi="Tahoma" w:cs="Tahoma"/>
          <w:sz w:val="20"/>
          <w:szCs w:val="20"/>
          <w:lang w:eastAsia="ar-SA"/>
        </w:rPr>
        <w:t xml:space="preserve"> na podstawie decyzji o pozwoleniu na budowę</w:t>
      </w:r>
      <w:r w:rsidR="00090454">
        <w:rPr>
          <w:rFonts w:ascii="Tahoma" w:eastAsia="Times New Roman" w:hAnsi="Tahoma" w:cs="Tahoma"/>
          <w:sz w:val="20"/>
          <w:szCs w:val="20"/>
          <w:lang w:eastAsia="ar-SA"/>
        </w:rPr>
        <w:t xml:space="preserve">. </w:t>
      </w:r>
    </w:p>
    <w:p w:rsidR="00F32EAD" w:rsidRPr="007B1E74" w:rsidRDefault="00F32EAD" w:rsidP="00F32EAD">
      <w:pPr>
        <w:tabs>
          <w:tab w:val="left" w:pos="1843"/>
        </w:tabs>
        <w:suppressAutoHyphens/>
        <w:autoSpaceDE w:val="0"/>
        <w:autoSpaceDN w:val="0"/>
        <w:adjustRightInd w:val="0"/>
        <w:spacing w:after="0" w:line="240" w:lineRule="auto"/>
        <w:ind w:left="1560"/>
        <w:jc w:val="both"/>
        <w:rPr>
          <w:rFonts w:ascii="Tahoma" w:eastAsia="Times New Roman" w:hAnsi="Tahoma" w:cs="Tahoma"/>
          <w:color w:val="FF0000"/>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4B4E1F">
        <w:rPr>
          <w:rFonts w:ascii="Tahoma" w:eastAsia="Times New Roman" w:hAnsi="Tahoma" w:cs="Tahoma"/>
          <w:b/>
          <w:sz w:val="20"/>
          <w:szCs w:val="20"/>
          <w:u w:val="single"/>
          <w:lang w:eastAsia="pl-PL"/>
        </w:rPr>
        <w:t xml:space="preserve">E. </w:t>
      </w:r>
      <w:r w:rsidR="007B1E74"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7B1E74" w:rsidRDefault="000547F1" w:rsidP="007E6DFF">
      <w:pPr>
        <w:spacing w:after="0" w:line="240" w:lineRule="auto"/>
        <w:ind w:left="49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 składany jest na potwierdzenie spełniania warunku udziału określone</w:t>
      </w:r>
      <w:r w:rsidR="00F32EAD">
        <w:rPr>
          <w:rFonts w:ascii="Tahoma" w:eastAsia="Times New Roman" w:hAnsi="Tahoma" w:cs="Tahoma"/>
          <w:sz w:val="20"/>
          <w:szCs w:val="20"/>
          <w:lang w:eastAsia="pl-PL"/>
        </w:rPr>
        <w:t xml:space="preserve">go w pkt V lit. D. </w:t>
      </w:r>
      <w:proofErr w:type="spellStart"/>
      <w:r w:rsidR="00F32EAD">
        <w:rPr>
          <w:rFonts w:ascii="Tahoma" w:eastAsia="Times New Roman" w:hAnsi="Tahoma" w:cs="Tahoma"/>
          <w:sz w:val="20"/>
          <w:szCs w:val="20"/>
          <w:lang w:eastAsia="pl-PL"/>
        </w:rPr>
        <w:t>ppkt</w:t>
      </w:r>
      <w:proofErr w:type="spellEnd"/>
      <w:r w:rsidR="00F32EAD">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w:t>
      </w:r>
      <w:r w:rsidR="00401F82">
        <w:rPr>
          <w:rFonts w:ascii="Tahoma" w:eastAsia="Times New Roman" w:hAnsi="Tahoma" w:cs="Tahoma"/>
          <w:sz w:val="20"/>
          <w:szCs w:val="20"/>
          <w:lang w:eastAsia="pl-PL"/>
        </w:rPr>
        <w:t>n</w:t>
      </w:r>
      <w:r w:rsidRPr="007B1E74">
        <w:rPr>
          <w:rFonts w:ascii="Tahoma" w:eastAsia="Times New Roman" w:hAnsi="Tahoma" w:cs="Tahoma"/>
          <w:sz w:val="20"/>
          <w:szCs w:val="20"/>
          <w:lang w:eastAsia="pl-PL"/>
        </w:rPr>
        <w:t>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Pr>
          <w:rFonts w:ascii="Tahoma" w:eastAsia="Times New Roman" w:hAnsi="Tahoma" w:cs="Tahoma"/>
          <w:sz w:val="20"/>
          <w:szCs w:val="20"/>
          <w:lang w:eastAsia="pl-PL"/>
        </w:rPr>
        <w:t xml:space="preserve">go w pkt V lit. D. </w:t>
      </w:r>
      <w:proofErr w:type="spellStart"/>
      <w:r w:rsidR="00401F82">
        <w:rPr>
          <w:rFonts w:ascii="Tahoma" w:eastAsia="Times New Roman" w:hAnsi="Tahoma" w:cs="Tahoma"/>
          <w:sz w:val="20"/>
          <w:szCs w:val="20"/>
          <w:lang w:eastAsia="pl-PL"/>
        </w:rPr>
        <w:t>ppkt</w:t>
      </w:r>
      <w:proofErr w:type="spellEnd"/>
      <w:r w:rsidR="00401F82">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Wykaz należy sporządzić na druku zgodnie ze wzorem </w:t>
      </w:r>
      <w:r w:rsidRPr="00152E9E">
        <w:rPr>
          <w:rFonts w:ascii="Tahoma" w:eastAsia="Times New Roman" w:hAnsi="Tahoma" w:cs="Tahoma"/>
          <w:sz w:val="20"/>
          <w:szCs w:val="20"/>
          <w:lang w:eastAsia="pl-PL"/>
        </w:rPr>
        <w:t xml:space="preserve">stanowiącym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lastRenderedPageBreak/>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w rozumieniu </w:t>
      </w:r>
      <w:r w:rsidRPr="007B1E74">
        <w:rPr>
          <w:rFonts w:ascii="Tahoma" w:eastAsia="Times New Roman" w:hAnsi="Tahoma" w:cs="Tahoma"/>
          <w:sz w:val="20"/>
          <w:szCs w:val="20"/>
          <w:lang w:eastAsia="pl-PL"/>
        </w:rPr>
        <w:lastRenderedPageBreak/>
        <w:t>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8D1187"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7B1E74" w:rsidRPr="007B1E74">
        <w:rPr>
          <w:rFonts w:ascii="Tahoma" w:eastAsia="Times New Roman" w:hAnsi="Tahoma" w:cs="Tahoma"/>
          <w:b/>
          <w:sz w:val="20"/>
          <w:szCs w:val="20"/>
          <w:lang w:eastAsia="pl-PL"/>
        </w:rPr>
        <w:t xml:space="preserve">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pięć </w:t>
      </w:r>
      <w:r w:rsidR="007B1E74" w:rsidRPr="007B1E74">
        <w:rPr>
          <w:rFonts w:ascii="Tahoma" w:eastAsia="Times New Roman" w:hAnsi="Tahoma" w:cs="Tahoma"/>
          <w:sz w:val="20"/>
          <w:szCs w:val="20"/>
          <w:lang w:eastAsia="pl-PL"/>
        </w:rPr>
        <w:t>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D27B58" w:rsidRDefault="007B1E74" w:rsidP="007B1E74">
      <w:pPr>
        <w:spacing w:after="0" w:line="240" w:lineRule="auto"/>
        <w:ind w:left="709"/>
        <w:jc w:val="both"/>
        <w:rPr>
          <w:rFonts w:ascii="Tahoma" w:eastAsia="Times New Roman" w:hAnsi="Tahoma" w:cs="Tahoma"/>
          <w:b/>
          <w:bCs/>
          <w:i/>
          <w:iCs/>
          <w:color w:val="FF0000"/>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8D1187" w:rsidRPr="008D1187">
        <w:rPr>
          <w:rFonts w:ascii="Tahoma" w:eastAsia="Times New Roman" w:hAnsi="Tahoma" w:cs="Tahoma"/>
          <w:b/>
          <w:bCs/>
          <w:sz w:val="20"/>
          <w:szCs w:val="20"/>
          <w:lang w:eastAsia="pl-PL"/>
        </w:rPr>
        <w:t>ROZBUDOWA BUDYNKU ŚWIETLICY WIEJSKIEJ O BUDYNEK TOALET WRAZ Z ZAGOSPODAROWANIEM TERENU W NOWEJ WSI GOSZCZAŃSKIEJ</w:t>
      </w:r>
      <w:r w:rsidR="008D1187">
        <w:rPr>
          <w:rFonts w:ascii="Tahoma" w:eastAsia="Times New Roman" w:hAnsi="Tahoma" w:cs="Tahoma"/>
          <w:b/>
          <w:b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 xml:space="preserve">Zamawiający informuje, że nie ujawni informacji stanowiących tajemnicę przedsiębiorstwa w rozumieniu przepisów ustawy o zwalczaniu nieuczciwej konkurencji, jeżeli Wykonawca, nie później </w:t>
      </w:r>
      <w:r w:rsidRPr="007B1E74">
        <w:rPr>
          <w:rFonts w:ascii="Tahoma" w:eastAsia="Times New Roman" w:hAnsi="Tahoma" w:cs="Tahoma"/>
          <w:sz w:val="20"/>
          <w:szCs w:val="20"/>
          <w:lang w:eastAsia="pl-PL"/>
        </w:rPr>
        <w:lastRenderedPageBreak/>
        <w:t>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n</w:t>
      </w:r>
      <w:r w:rsidR="004A2BAC">
        <w:rPr>
          <w:rFonts w:ascii="Tahoma" w:eastAsia="Times New Roman" w:hAnsi="Tahoma" w:cs="Tahoma"/>
          <w:b/>
          <w:lang w:eastAsia="pl-PL"/>
        </w:rPr>
        <w:t xml:space="preserve"> składania ofert upływa dnia  2</w:t>
      </w:r>
      <w:r w:rsidR="008D1187">
        <w:rPr>
          <w:rFonts w:ascii="Tahoma" w:eastAsia="Times New Roman" w:hAnsi="Tahoma" w:cs="Tahoma"/>
          <w:b/>
          <w:lang w:eastAsia="pl-PL"/>
        </w:rPr>
        <w:t>7 września</w:t>
      </w:r>
      <w:r w:rsidR="006318A0">
        <w:rPr>
          <w:rFonts w:ascii="Tahoma" w:eastAsia="Times New Roman" w:hAnsi="Tahoma" w:cs="Tahoma"/>
          <w:b/>
          <w:lang w:eastAsia="pl-PL"/>
        </w:rPr>
        <w:t xml:space="preserve"> </w:t>
      </w:r>
      <w:r w:rsidRPr="007B1E74">
        <w:rPr>
          <w:rFonts w:ascii="Tahoma" w:eastAsia="Times New Roman" w:hAnsi="Tahoma" w:cs="Tahoma"/>
          <w:b/>
          <w:lang w:eastAsia="pl-PL"/>
        </w:rPr>
        <w:t>20</w:t>
      </w:r>
      <w:r w:rsidR="006318A0">
        <w:rPr>
          <w:rFonts w:ascii="Tahoma" w:eastAsia="Times New Roman" w:hAnsi="Tahoma" w:cs="Tahoma"/>
          <w:b/>
          <w:lang w:eastAsia="pl-PL"/>
        </w:rPr>
        <w:t>17</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004A2BAC">
        <w:rPr>
          <w:rFonts w:ascii="Tahoma" w:eastAsia="Times New Roman" w:hAnsi="Tahoma" w:cs="Tahoma"/>
          <w:b/>
          <w:sz w:val="20"/>
          <w:szCs w:val="20"/>
          <w:lang w:eastAsia="pl-PL"/>
        </w:rPr>
        <w:t xml:space="preserve"> - </w:t>
      </w:r>
      <w:r w:rsidR="002D384D" w:rsidRPr="006318A0">
        <w:rPr>
          <w:rFonts w:ascii="Tahoma" w:eastAsia="Times New Roman" w:hAnsi="Tahoma" w:cs="Tahoma"/>
          <w:b/>
          <w:sz w:val="20"/>
          <w:szCs w:val="20"/>
          <w:lang w:eastAsia="pl-PL"/>
        </w:rPr>
        <w:t>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4A2BAC">
        <w:rPr>
          <w:rFonts w:ascii="Tahoma" w:eastAsia="Times New Roman" w:hAnsi="Tahoma" w:cs="Tahoma"/>
          <w:b/>
          <w:sz w:val="20"/>
          <w:szCs w:val="20"/>
          <w:lang w:eastAsia="pl-PL"/>
        </w:rPr>
        <w:t>2</w:t>
      </w:r>
      <w:r w:rsidR="008D1187">
        <w:rPr>
          <w:rFonts w:ascii="Tahoma" w:eastAsia="Times New Roman" w:hAnsi="Tahoma" w:cs="Tahoma"/>
          <w:b/>
          <w:sz w:val="20"/>
          <w:szCs w:val="20"/>
          <w:lang w:eastAsia="pl-PL"/>
        </w:rPr>
        <w:t xml:space="preserve">7 września </w:t>
      </w:r>
      <w:r w:rsidR="006318A0" w:rsidRPr="006318A0">
        <w:rPr>
          <w:rFonts w:ascii="Tahoma" w:eastAsia="Times New Roman" w:hAnsi="Tahoma" w:cs="Tahoma"/>
          <w:b/>
          <w:sz w:val="20"/>
          <w:szCs w:val="20"/>
          <w:lang w:eastAsia="pl-PL"/>
        </w:rPr>
        <w:t>2017</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4A2BAC">
        <w:rPr>
          <w:rFonts w:ascii="Tahoma" w:eastAsia="Times New Roman" w:hAnsi="Tahoma" w:cs="Tahoma"/>
          <w:b/>
          <w:sz w:val="20"/>
          <w:szCs w:val="20"/>
          <w:lang w:eastAsia="pl-PL"/>
        </w:rPr>
        <w:t>w dniu 2</w:t>
      </w:r>
      <w:r w:rsidR="008D1187">
        <w:rPr>
          <w:rFonts w:ascii="Tahoma" w:eastAsia="Times New Roman" w:hAnsi="Tahoma" w:cs="Tahoma"/>
          <w:b/>
          <w:sz w:val="20"/>
          <w:szCs w:val="20"/>
          <w:lang w:eastAsia="pl-PL"/>
        </w:rPr>
        <w:t xml:space="preserve">7 września </w:t>
      </w:r>
      <w:r w:rsidR="004A2BAC">
        <w:rPr>
          <w:rFonts w:ascii="Tahoma" w:eastAsia="Times New Roman" w:hAnsi="Tahoma" w:cs="Tahoma"/>
          <w:b/>
          <w:sz w:val="20"/>
          <w:szCs w:val="20"/>
          <w:lang w:eastAsia="pl-PL"/>
        </w:rPr>
        <w:t>2</w:t>
      </w:r>
      <w:r w:rsidR="009659E0">
        <w:rPr>
          <w:rFonts w:ascii="Tahoma" w:eastAsia="Times New Roman" w:hAnsi="Tahoma" w:cs="Tahoma"/>
          <w:b/>
          <w:sz w:val="20"/>
          <w:szCs w:val="20"/>
          <w:lang w:eastAsia="pl-PL"/>
        </w:rPr>
        <w:t>017</w:t>
      </w:r>
      <w:r w:rsidRPr="007B1E74">
        <w:rPr>
          <w:rFonts w:ascii="Tahoma" w:eastAsia="Times New Roman" w:hAnsi="Tahoma" w:cs="Tahoma"/>
          <w:b/>
          <w:sz w:val="20"/>
          <w:szCs w:val="20"/>
          <w:lang w:eastAsia="pl-PL"/>
        </w:rPr>
        <w:t xml:space="preserve"> r. o godz.</w:t>
      </w:r>
      <w:r w:rsidRPr="00152E9E">
        <w:rPr>
          <w:rFonts w:ascii="Tahoma" w:eastAsia="Times New Roman" w:hAnsi="Tahoma" w:cs="Tahoma"/>
          <w:b/>
          <w:sz w:val="20"/>
          <w:szCs w:val="20"/>
          <w:lang w:eastAsia="pl-PL"/>
        </w:rPr>
        <w:t xml:space="preserve"> 12</w:t>
      </w:r>
      <w:r w:rsidRPr="00152E9E">
        <w:rPr>
          <w:rFonts w:ascii="Tahoma" w:eastAsia="Times New Roman" w:hAnsi="Tahoma" w:cs="Tahoma"/>
          <w:b/>
          <w:sz w:val="20"/>
          <w:szCs w:val="20"/>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2"/>
      <w:r w:rsidR="007B1E74" w:rsidRPr="00152E9E">
        <w:rPr>
          <w:rFonts w:ascii="Tahoma" w:hAnsi="Tahoma" w:cs="Tahoma"/>
          <w:color w:val="548DD4" w:themeColor="text2" w:themeTint="99"/>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8D1187"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Forma wynagrodzenia; </w:t>
      </w:r>
      <w:r w:rsidR="003A0711" w:rsidRPr="009B1A33">
        <w:rPr>
          <w:rFonts w:ascii="Tahoma" w:eastAsia="Times New Roman" w:hAnsi="Tahoma" w:cs="Tahoma"/>
          <w:sz w:val="20"/>
          <w:szCs w:val="20"/>
          <w:lang w:eastAsia="pl-PL"/>
        </w:rPr>
        <w:t xml:space="preserve">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003A0711" w:rsidRPr="009B1A33">
        <w:rPr>
          <w:rFonts w:ascii="Tahoma" w:eastAsia="Times New Roman" w:hAnsi="Tahoma" w:cs="Tahoma"/>
          <w:sz w:val="20"/>
          <w:szCs w:val="20"/>
          <w:lang w:eastAsia="pl-PL"/>
        </w:rPr>
        <w:t>ppkt</w:t>
      </w:r>
      <w:proofErr w:type="spellEnd"/>
      <w:r w:rsidR="003A0711" w:rsidRPr="009B1A33">
        <w:rPr>
          <w:rFonts w:ascii="Tahoma" w:eastAsia="Times New Roman" w:hAnsi="Tahoma" w:cs="Tahoma"/>
          <w:sz w:val="20"/>
          <w:szCs w:val="20"/>
          <w:lang w:eastAsia="pl-PL"/>
        </w:rPr>
        <w:t xml:space="preserve"> 1-</w:t>
      </w:r>
      <w:r>
        <w:rPr>
          <w:rFonts w:ascii="Tahoma" w:eastAsia="Times New Roman" w:hAnsi="Tahoma" w:cs="Tahoma"/>
          <w:sz w:val="20"/>
          <w:szCs w:val="20"/>
          <w:lang w:eastAsia="pl-PL"/>
        </w:rPr>
        <w:t>8</w:t>
      </w:r>
      <w:r w:rsidR="003A0711"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lastRenderedPageBreak/>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 xml:space="preserve">. </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 xml:space="preserve">, </w:t>
      </w:r>
      <w:r w:rsidR="00E95E38" w:rsidRPr="009B1A33">
        <w:rPr>
          <w:rFonts w:ascii="Tahoma" w:eastAsia="Times New Roman" w:hAnsi="Tahoma" w:cs="Tahoma"/>
          <w:sz w:val="20"/>
          <w:szCs w:val="20"/>
          <w:lang w:eastAsia="pl-PL"/>
        </w:rPr>
        <w:t xml:space="preserve"> </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3"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jeżeli zostanie złożona oferta, której wybór prowadziłby do powstania u Zamawiającego obowiązku podatkowego zgodnie z przepisami o podatku od towarów i usług, </w:t>
      </w:r>
      <w:r w:rsidRPr="007B1E74">
        <w:rPr>
          <w:rFonts w:ascii="Tahoma" w:eastAsia="Times New Roman" w:hAnsi="Tahoma" w:cs="Tahoma"/>
          <w:sz w:val="20"/>
          <w:szCs w:val="20"/>
          <w:lang w:eastAsia="pl-PL"/>
        </w:rPr>
        <w:lastRenderedPageBreak/>
        <w:t>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p w:rsid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A26C3" w:rsidRPr="007B1E74"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120 miesięcy.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120 miesięcy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okres 120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7B1E74" w:rsidRPr="007B1E74" w:rsidRDefault="007B1E74" w:rsidP="0017516B">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7A6B79">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lastRenderedPageBreak/>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8D1187">
        <w:rPr>
          <w:rFonts w:ascii="Tahoma" w:eastAsia="Times New Roman" w:hAnsi="Tahoma" w:cs="Tahoma"/>
          <w:sz w:val="20"/>
          <w:szCs w:val="20"/>
          <w:lang w:eastAsia="pl-PL"/>
        </w:rPr>
        <w:t>8</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Pr="007B1E74" w:rsidRDefault="00152E9E" w:rsidP="00AB3BDB">
      <w:pPr>
        <w:tabs>
          <w:tab w:val="left" w:pos="426"/>
        </w:tabs>
        <w:spacing w:after="0" w:line="240" w:lineRule="auto"/>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72462">
              <w:rPr>
                <w:rFonts w:ascii="Times New Roman" w:eastAsia="Times New Roman" w:hAnsi="Times New Roman" w:cs="Times New Roman"/>
                <w:b/>
                <w:sz w:val="20"/>
                <w:szCs w:val="20"/>
                <w:lang w:eastAsia="x-none"/>
              </w:rPr>
            </w:r>
            <w:r w:rsidR="00A7246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72462">
              <w:rPr>
                <w:rFonts w:ascii="Times New Roman" w:eastAsia="Times New Roman" w:hAnsi="Times New Roman" w:cs="Times New Roman"/>
                <w:b/>
                <w:sz w:val="20"/>
                <w:szCs w:val="20"/>
                <w:lang w:eastAsia="x-none"/>
              </w:rPr>
            </w:r>
            <w:r w:rsidR="00A72462">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8D1187" w:rsidRPr="008D1187">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szCs w:val="20"/>
          <w:lang w:eastAsia="pl-PL"/>
        </w:rPr>
        <w:t>”</w:t>
      </w:r>
    </w:p>
    <w:p w:rsidR="007B1E74" w:rsidRPr="007B1E74" w:rsidRDefault="007B1E74" w:rsidP="00AE69FF">
      <w:pPr>
        <w:numPr>
          <w:ilvl w:val="6"/>
          <w:numId w:val="18"/>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00AE153E">
        <w:rPr>
          <w:rFonts w:ascii="Tahoma" w:eastAsia="Times New Roman" w:hAnsi="Tahoma" w:cs="Tahoma"/>
          <w:sz w:val="20"/>
          <w:szCs w:val="20"/>
          <w:lang w:eastAsia="pl-PL"/>
        </w:rPr>
        <w:t xml:space="preserve">całości </w:t>
      </w:r>
      <w:r w:rsidRPr="007B1E74">
        <w:rPr>
          <w:rFonts w:ascii="Tahoma" w:eastAsia="Times New Roman" w:hAnsi="Tahoma" w:cs="Tahoma"/>
          <w:sz w:val="20"/>
          <w:szCs w:val="20"/>
          <w:lang w:eastAsia="pl-PL"/>
        </w:rPr>
        <w:t xml:space="preserve">zamówienia: </w:t>
      </w: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słownie złotych: ..................................................................</w:t>
      </w:r>
      <w:r w:rsidR="008D1187">
        <w:rPr>
          <w:rFonts w:ascii="Tahoma" w:eastAsia="Times New Roman" w:hAnsi="Tahoma" w:cs="Tahoma"/>
          <w:lang w:eastAsia="pl-PL"/>
        </w:rPr>
        <w:t>....</w:t>
      </w:r>
      <w:r w:rsidRPr="007B1E74">
        <w:rPr>
          <w:rFonts w:ascii="Tahoma" w:eastAsia="Times New Roman" w:hAnsi="Tahoma" w:cs="Tahoma"/>
          <w:lang w:eastAsia="pl-PL"/>
        </w:rPr>
        <w:t xml:space="preserve">.........................................   Cena zawiera należny podatek VAT  </w:t>
      </w:r>
    </w:p>
    <w:p w:rsidR="008D1187" w:rsidRPr="007B1E74" w:rsidRDefault="008D1187" w:rsidP="007B1E74">
      <w:pPr>
        <w:spacing w:after="0"/>
        <w:ind w:left="426"/>
        <w:rPr>
          <w:rFonts w:ascii="Tahoma" w:eastAsia="Times New Roman" w:hAnsi="Tahoma" w:cs="Tahoma"/>
          <w:lang w:eastAsia="pl-PL"/>
        </w:rPr>
      </w:pPr>
    </w:p>
    <w:p w:rsidR="007B1E74" w:rsidRPr="007B1E74" w:rsidRDefault="007B1E74" w:rsidP="00AE69FF">
      <w:pPr>
        <w:keepNext/>
        <w:numPr>
          <w:ilvl w:val="0"/>
          <w:numId w:val="18"/>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263579"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Pr>
          <w:rFonts w:ascii="Tahoma" w:eastAsia="Times New Roman" w:hAnsi="Tahoma" w:cs="Tahoma"/>
          <w:b/>
          <w:sz w:val="20"/>
          <w:szCs w:val="20"/>
          <w:lang w:eastAsia="pl-PL"/>
        </w:rPr>
        <w:t>termin</w:t>
      </w:r>
      <w:r w:rsidR="007B1E74" w:rsidRPr="007B1E74">
        <w:rPr>
          <w:rFonts w:ascii="Tahoma" w:eastAsia="Times New Roman" w:hAnsi="Tahoma" w:cs="Tahoma"/>
          <w:b/>
          <w:sz w:val="20"/>
          <w:szCs w:val="20"/>
          <w:lang w:eastAsia="pl-PL"/>
        </w:rPr>
        <w:t xml:space="preserve"> zakończenia: </w:t>
      </w:r>
      <w:r w:rsidR="00D17772">
        <w:rPr>
          <w:rFonts w:ascii="Tahoma" w:eastAsia="Times New Roman" w:hAnsi="Tahoma" w:cs="Tahoma"/>
          <w:b/>
          <w:sz w:val="20"/>
          <w:szCs w:val="20"/>
          <w:lang w:eastAsia="pl-PL"/>
        </w:rPr>
        <w:t xml:space="preserve">30 </w:t>
      </w:r>
      <w:r w:rsidR="008D1187">
        <w:rPr>
          <w:rFonts w:ascii="Tahoma" w:eastAsia="Times New Roman" w:hAnsi="Tahoma" w:cs="Tahoma"/>
          <w:b/>
          <w:sz w:val="20"/>
          <w:szCs w:val="20"/>
          <w:lang w:eastAsia="pl-PL"/>
        </w:rPr>
        <w:t>lipca</w:t>
      </w:r>
      <w:r w:rsidR="00D17772">
        <w:rPr>
          <w:rFonts w:ascii="Tahoma" w:eastAsia="Times New Roman" w:hAnsi="Tahoma" w:cs="Tahoma"/>
          <w:b/>
          <w:sz w:val="20"/>
          <w:szCs w:val="20"/>
          <w:lang w:eastAsia="pl-PL"/>
        </w:rPr>
        <w:t xml:space="preserve"> 2018r. </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8D1187" w:rsidRPr="007B1E74" w:rsidRDefault="008D1187"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AE69FF">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w:t>
      </w:r>
      <w:r w:rsidR="00295C75">
        <w:rPr>
          <w:rFonts w:ascii="Tahoma" w:eastAsia="Times New Roman" w:hAnsi="Tahoma" w:cs="Tahoma"/>
          <w:sz w:val="20"/>
          <w:szCs w:val="20"/>
          <w:lang w:eastAsia="pl-PL"/>
        </w:rPr>
        <w:t xml:space="preserve"> </w:t>
      </w:r>
      <w:r w:rsidR="00D17772">
        <w:rPr>
          <w:rFonts w:ascii="Tahoma" w:eastAsia="Times New Roman" w:hAnsi="Tahoma" w:cs="Tahoma"/>
          <w:b/>
          <w:sz w:val="20"/>
          <w:szCs w:val="20"/>
          <w:lang w:eastAsia="pl-PL"/>
        </w:rPr>
        <w:t xml:space="preserve">………… </w:t>
      </w:r>
      <w:r w:rsidR="00295C75" w:rsidRPr="00295C75">
        <w:rPr>
          <w:rFonts w:ascii="Tahoma" w:eastAsia="Times New Roman" w:hAnsi="Tahoma" w:cs="Tahoma"/>
          <w:b/>
          <w:sz w:val="20"/>
          <w:szCs w:val="20"/>
          <w:lang w:eastAsia="pl-PL"/>
        </w:rPr>
        <w:t>miesięcy</w:t>
      </w:r>
      <w:r w:rsidRPr="00295C75">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licząc od daty odbioru końcowego robót, na zasadach określonych w Kodeksie cywilnym.</w:t>
      </w:r>
      <w:r w:rsidR="00D17772">
        <w:rPr>
          <w:rFonts w:ascii="Tahoma" w:eastAsia="Times New Roman" w:hAnsi="Tahoma" w:cs="Tahoma"/>
          <w:sz w:val="20"/>
          <w:szCs w:val="20"/>
          <w:lang w:eastAsia="pl-PL"/>
        </w:rPr>
        <w:t xml:space="preserve"> </w:t>
      </w:r>
    </w:p>
    <w:p w:rsidR="00D17772" w:rsidRPr="007B1E74" w:rsidRDefault="00D17772" w:rsidP="00D17772">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Pr>
          <w:rFonts w:ascii="Tahoma" w:eastAsia="Times New Roman" w:hAnsi="Tahoma" w:cs="Tahoma"/>
          <w:sz w:val="16"/>
          <w:szCs w:val="16"/>
          <w:lang w:eastAsia="pl-PL"/>
        </w:rPr>
        <w:t xml:space="preserve"> Zamawiający </w:t>
      </w:r>
      <w:r w:rsidRPr="007B1E74">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wymaga minimalnego okresu gwarancji wynoszącego 60 miesięcy. Maksymalny okres gwarancji 120 miesięcy. </w:t>
      </w:r>
      <w:r w:rsidRPr="00D17772">
        <w:rPr>
          <w:rFonts w:ascii="Tahoma" w:eastAsia="Times New Roman" w:hAnsi="Tahoma" w:cs="Tahoma"/>
          <w:sz w:val="16"/>
          <w:szCs w:val="16"/>
          <w:lang w:eastAsia="pl-PL"/>
        </w:rPr>
        <w:t>Jeżeli Wykonawca zaproponuje okres gwarancji dłuższy niż 120 miesięcy to dla oceny ofert przyjmowany będzie okres 120 miesięcy.</w:t>
      </w:r>
      <w:r w:rsidRPr="007B1E74">
        <w:rPr>
          <w:rFonts w:ascii="Tahoma" w:eastAsia="Times New Roman" w:hAnsi="Tahoma" w:cs="Tahoma"/>
          <w:sz w:val="16"/>
          <w:szCs w:val="16"/>
          <w:lang w:eastAsia="pl-PL"/>
        </w:rPr>
        <w:t xml:space="preserve"> </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Default="007B1E74" w:rsidP="007B1E74">
      <w:pPr>
        <w:spacing w:after="0" w:line="240" w:lineRule="auto"/>
        <w:rPr>
          <w:rFonts w:ascii="Times New Roman" w:eastAsia="Times New Roman" w:hAnsi="Times New Roman" w:cs="Times New Roman"/>
          <w:sz w:val="16"/>
          <w:szCs w:val="16"/>
          <w:lang w:eastAsia="pl-PL"/>
        </w:rPr>
      </w:pPr>
    </w:p>
    <w:p w:rsidR="008D1187" w:rsidRPr="007B1E74" w:rsidRDefault="008D1187"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even" r:id="rId16"/>
          <w:headerReference w:type="default" r:id="rId17"/>
          <w:footerReference w:type="even" r:id="rId18"/>
          <w:footerReference w:type="default" r:id="rId19"/>
          <w:headerReference w:type="first" r:id="rId20"/>
          <w:footerReference w:type="first" r:id="rId21"/>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22"/>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3"/>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C3B18" w:rsidRDefault="008D1187" w:rsidP="007B1E74">
      <w:pPr>
        <w:autoSpaceDE w:val="0"/>
        <w:autoSpaceDN w:val="0"/>
        <w:adjustRightInd w:val="0"/>
        <w:spacing w:after="0" w:line="240" w:lineRule="auto"/>
        <w:jc w:val="center"/>
        <w:rPr>
          <w:rFonts w:ascii="Tahoma" w:eastAsia="Calibri" w:hAnsi="Tahoma" w:cs="Tahoma"/>
          <w:b/>
          <w:bCs/>
          <w:sz w:val="28"/>
          <w:szCs w:val="28"/>
        </w:rPr>
      </w:pPr>
      <w:r w:rsidRPr="008D1187">
        <w:rPr>
          <w:rFonts w:ascii="Tahoma" w:eastAsia="Times New Roman" w:hAnsi="Tahoma" w:cs="Tahoma"/>
          <w:b/>
          <w:bCs/>
          <w:sz w:val="28"/>
          <w:szCs w:val="28"/>
          <w:lang w:eastAsia="pl-PL"/>
        </w:rPr>
        <w:t>ROZBUDOWA BUDYNKU ŚWIETLICY WIEJSKIEJ O BUDYNEK TOALET WRAZ Z ZAGOSPODAROWANIEM TERENU W NOWEJ WSI GOSZCZAŃSKIEJ</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6D7831">
        <w:rPr>
          <w:rFonts w:ascii="Tahoma" w:eastAsia="Times New Roman" w:hAnsi="Tahoma" w:cs="Tahoma"/>
          <w:b/>
          <w:bCs/>
          <w:lang w:eastAsia="pl-PL"/>
        </w:rPr>
        <w:t>7</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6D7831">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77143F" w:rsidRDefault="007B1E74" w:rsidP="002E61D6">
      <w:p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008D1187">
        <w:rPr>
          <w:rFonts w:ascii="Tahoma" w:eastAsia="Times New Roman" w:hAnsi="Tahoma" w:cs="Tahoma"/>
          <w:b/>
          <w:bCs/>
          <w:sz w:val="20"/>
          <w:szCs w:val="20"/>
          <w:lang w:eastAsia="pl-PL"/>
        </w:rPr>
        <w:t>”</w:t>
      </w:r>
      <w:r w:rsidR="0077143F">
        <w:rPr>
          <w:rFonts w:ascii="Tahoma" w:eastAsia="Times New Roman" w:hAnsi="Tahoma" w:cs="Tahoma"/>
          <w:b/>
          <w:bCs/>
          <w:sz w:val="20"/>
          <w:szCs w:val="20"/>
          <w:lang w:eastAsia="pl-PL"/>
        </w:rPr>
        <w:t xml:space="preserve">. </w:t>
      </w:r>
      <w:r w:rsidR="002E61D6">
        <w:rPr>
          <w:rFonts w:ascii="Tahoma" w:eastAsia="Times New Roman" w:hAnsi="Tahoma" w:cs="Tahoma"/>
          <w:sz w:val="20"/>
          <w:szCs w:val="20"/>
          <w:lang w:eastAsia="pl-PL"/>
        </w:rPr>
        <w:t xml:space="preserve"> </w:t>
      </w:r>
    </w:p>
    <w:p w:rsidR="0077143F" w:rsidRPr="0077143F" w:rsidRDefault="0077143F" w:rsidP="0077143F">
      <w:pPr>
        <w:autoSpaceDE w:val="0"/>
        <w:autoSpaceDN w:val="0"/>
        <w:adjustRightInd w:val="0"/>
        <w:spacing w:after="0" w:line="240" w:lineRule="auto"/>
        <w:jc w:val="both"/>
        <w:rPr>
          <w:rFonts w:ascii="Tahoma" w:eastAsia="Times New Roman" w:hAnsi="Tahoma" w:cs="Tahoma"/>
          <w:b/>
          <w:sz w:val="20"/>
          <w:szCs w:val="20"/>
          <w:lang w:eastAsia="pl-PL"/>
        </w:rPr>
      </w:pPr>
      <w:r w:rsidRPr="0077143F">
        <w:rPr>
          <w:rFonts w:ascii="Tahoma" w:eastAsia="Times New Roman" w:hAnsi="Tahoma" w:cs="Tahoma"/>
          <w:b/>
          <w:sz w:val="20"/>
          <w:szCs w:val="20"/>
          <w:lang w:eastAsia="pl-PL"/>
        </w:rPr>
        <w:t>Na przedmiot zamówienia składa się między innymi następujący zakres:</w:t>
      </w:r>
    </w:p>
    <w:p w:rsidR="008D1187" w:rsidRDefault="008D1187" w:rsidP="008D118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Zagospodarowanie terenu – wykonanie ogrodzenia posesji wraz z wykonaniem bramy wjazdowej i furtki, utwardzenie istniejącego zjazdu na drogę 448, utwardzenie terenu przyległego do świetlicy, w tym wykonanie ciągu pieszo-jezdnego, nawierzchni z kostki ażurowej, pochylni dla osób niepełnosprawnych, rozbiórka betonowych elementów od strony tylnej budynku, wykonanie </w:t>
      </w:r>
      <w:proofErr w:type="spellStart"/>
      <w:r>
        <w:rPr>
          <w:rFonts w:ascii="Tahoma" w:eastAsia="Times New Roman" w:hAnsi="Tahoma" w:cs="Tahoma"/>
          <w:sz w:val="20"/>
          <w:szCs w:val="20"/>
          <w:lang w:eastAsia="pl-PL"/>
        </w:rPr>
        <w:t>przykanalika</w:t>
      </w:r>
      <w:proofErr w:type="spellEnd"/>
      <w:r>
        <w:rPr>
          <w:rFonts w:ascii="Tahoma" w:eastAsia="Times New Roman" w:hAnsi="Tahoma" w:cs="Tahoma"/>
          <w:sz w:val="20"/>
          <w:szCs w:val="20"/>
          <w:lang w:eastAsia="pl-PL"/>
        </w:rPr>
        <w:t xml:space="preserve"> z wpięciem do istniejącego zbiornika na nieczystości. </w:t>
      </w:r>
    </w:p>
    <w:p w:rsidR="008D1187" w:rsidRPr="007B1E74" w:rsidRDefault="008D1187" w:rsidP="008D1187">
      <w:pPr>
        <w:spacing w:after="0" w:line="240" w:lineRule="auto"/>
        <w:jc w:val="both"/>
        <w:rPr>
          <w:rFonts w:ascii="Tahoma" w:eastAsia="Times New Roman" w:hAnsi="Tahoma" w:cs="Tahoma"/>
          <w:color w:val="000000"/>
          <w:sz w:val="10"/>
          <w:szCs w:val="10"/>
          <w:u w:val="single"/>
          <w:lang w:eastAsia="pl-PL"/>
        </w:rPr>
      </w:pPr>
      <w:r>
        <w:rPr>
          <w:rFonts w:ascii="Tahoma" w:eastAsia="Times New Roman" w:hAnsi="Tahoma" w:cs="Tahoma"/>
          <w:sz w:val="20"/>
          <w:szCs w:val="20"/>
          <w:lang w:eastAsia="pl-PL"/>
        </w:rPr>
        <w:t xml:space="preserve">Rozbudowa budynku świetlicy o budynek toalet – powierzchnia zabudowy 21,53m2, szerokość elewacji frontowej 3,94m bocznej 5,44m i wysokości do kalenicy 5,64m oraz prace remontowe i docieplenie istniejącej części świetlicy. Prace obejmują wykonanie fundamentów, ścian, nadproży, wieńców, pokrycie dachu części nowej i połączenie z istniejącą, komin, ścianki działowe, stolarka okienna i drzwiowa, obróbki blacharskie nowe i wymiana istniejących na nowe, posadzki, pochylnia, rozbiórki, docieplenia, schody wejściowe, instalacje elektryczne (oświetlenie, gniazda, oświetlenie zewnętrzne), instalacje sanitarne (kanalizacja sanitarna, w tym </w:t>
      </w:r>
      <w:proofErr w:type="spellStart"/>
      <w:r>
        <w:rPr>
          <w:rFonts w:ascii="Tahoma" w:eastAsia="Times New Roman" w:hAnsi="Tahoma" w:cs="Tahoma"/>
          <w:sz w:val="20"/>
          <w:szCs w:val="20"/>
          <w:lang w:eastAsia="pl-PL"/>
        </w:rPr>
        <w:t>przyłacze</w:t>
      </w:r>
      <w:proofErr w:type="spellEnd"/>
      <w:r>
        <w:rPr>
          <w:rFonts w:ascii="Tahoma" w:eastAsia="Times New Roman" w:hAnsi="Tahoma" w:cs="Tahoma"/>
          <w:sz w:val="20"/>
          <w:szCs w:val="20"/>
          <w:lang w:eastAsia="pl-PL"/>
        </w:rPr>
        <w:t xml:space="preserve">, instalacja wodociągowa, instalacja centralnego ogrzewania), urządzenie zieleni, dojść i dojazdów, opaski wokół budynku, uporządkowanie terenu.   </w:t>
      </w:r>
    </w:p>
    <w:p w:rsidR="008D1187" w:rsidRPr="007B1E74" w:rsidRDefault="008D1187" w:rsidP="008D1187">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8D1187" w:rsidRPr="00E432C6" w:rsidRDefault="008D1187" w:rsidP="008D1187">
      <w:pPr>
        <w:tabs>
          <w:tab w:val="left" w:pos="851"/>
        </w:tabs>
        <w:spacing w:after="0" w:line="240" w:lineRule="auto"/>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 xml:space="preserve">Obiekt zlokalizowany jest </w:t>
      </w:r>
      <w:r>
        <w:rPr>
          <w:rFonts w:ascii="Tahoma" w:eastAsia="Times New Roman" w:hAnsi="Tahoma" w:cs="Tahoma"/>
          <w:sz w:val="20"/>
          <w:szCs w:val="20"/>
          <w:lang w:eastAsia="pl-PL"/>
        </w:rPr>
        <w:t>na działce nr 127 obręb Nowa Wieś Goszczańska</w:t>
      </w:r>
      <w:r w:rsidRPr="00E432C6">
        <w:rPr>
          <w:rFonts w:ascii="Tahoma" w:eastAsia="Times New Roman" w:hAnsi="Tahoma" w:cs="Tahoma"/>
          <w:sz w:val="20"/>
          <w:szCs w:val="20"/>
          <w:lang w:eastAsia="pl-PL"/>
        </w:rPr>
        <w:t>, gmina Twardogóra, powiat Oleśnicki</w:t>
      </w:r>
    </w:p>
    <w:p w:rsidR="008D1187" w:rsidRDefault="008D1187" w:rsidP="008D1187">
      <w:pPr>
        <w:tabs>
          <w:tab w:val="left" w:pos="851"/>
        </w:tabs>
        <w:spacing w:after="0" w:line="240" w:lineRule="auto"/>
        <w:jc w:val="both"/>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Przedmiot główny:</w:t>
      </w:r>
      <w:r w:rsidRPr="00EC4957">
        <w:rPr>
          <w:rFonts w:ascii="Tahoma" w:eastAsia="Times New Roman" w:hAnsi="Tahoma" w:cs="Tahoma"/>
          <w:sz w:val="20"/>
          <w:szCs w:val="20"/>
          <w:lang w:eastAsia="pl-PL"/>
        </w:rPr>
        <w:t xml:space="preserve"> 45260000-7</w:t>
      </w:r>
    </w:p>
    <w:p w:rsidR="008D1187" w:rsidRPr="00EC4957" w:rsidRDefault="008D1187" w:rsidP="008D1187">
      <w:pPr>
        <w:spacing w:after="0" w:line="240" w:lineRule="auto"/>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r>
      <w:r>
        <w:rPr>
          <w:rFonts w:ascii="Tahoma" w:eastAsia="Times New Roman" w:hAnsi="Tahoma" w:cs="Tahoma"/>
          <w:sz w:val="20"/>
          <w:szCs w:val="20"/>
          <w:lang w:eastAsia="pl-PL"/>
        </w:rPr>
        <w:t xml:space="preserve"> </w:t>
      </w:r>
      <w:r w:rsidRPr="00EC4957">
        <w:rPr>
          <w:rFonts w:ascii="Tahoma" w:eastAsia="Times New Roman" w:hAnsi="Tahoma" w:cs="Tahoma"/>
          <w:sz w:val="20"/>
          <w:szCs w:val="20"/>
          <w:lang w:eastAsia="pl-PL"/>
        </w:rPr>
        <w:t>Roboty w zakresie wykonywania pokryć i konstrukcji dachowych i inne podobne roboty specjalistyczne</w:t>
      </w:r>
    </w:p>
    <w:p w:rsidR="008D1187" w:rsidRPr="00EC4957" w:rsidRDefault="008D1187" w:rsidP="008D1187">
      <w:pPr>
        <w:spacing w:after="0" w:line="240" w:lineRule="auto"/>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45000000-7 Roboty budowlane</w:t>
      </w:r>
    </w:p>
    <w:p w:rsidR="008D1187" w:rsidRDefault="008D1187" w:rsidP="008D118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45262500-6 Roboty murarskie i murowe</w:t>
      </w:r>
    </w:p>
    <w:p w:rsidR="008D1187" w:rsidRPr="00EC4957" w:rsidRDefault="008D1187" w:rsidP="008D1187">
      <w:pPr>
        <w:spacing w:after="0" w:line="240" w:lineRule="auto"/>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45111100-9 Roboty w zakresie burzenia</w:t>
      </w:r>
    </w:p>
    <w:p w:rsidR="008D1187" w:rsidRPr="00EC4957" w:rsidRDefault="008D1187" w:rsidP="008D1187">
      <w:pPr>
        <w:spacing w:after="0" w:line="240" w:lineRule="auto"/>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45420000-7 Roboty w zakresie zakładania stolarki budowlanej oraz roboty ciesielskie</w:t>
      </w:r>
    </w:p>
    <w:p w:rsidR="008D1187" w:rsidRPr="00EC4957" w:rsidRDefault="008D1187" w:rsidP="008D1187">
      <w:pPr>
        <w:spacing w:after="0" w:line="240" w:lineRule="auto"/>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45453000-7 Roboty remontowe i renowacyjne</w:t>
      </w:r>
    </w:p>
    <w:p w:rsidR="008D1187" w:rsidRDefault="008D1187" w:rsidP="008D1187">
      <w:pPr>
        <w:spacing w:after="0" w:line="240" w:lineRule="auto"/>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45400000-1 Roboty wykończeniowe w zakresie obiektów budowlanych</w:t>
      </w:r>
    </w:p>
    <w:p w:rsidR="008D1187" w:rsidRDefault="008D1187" w:rsidP="008D118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45233251-3 Wymiana nawierzchni</w:t>
      </w:r>
    </w:p>
    <w:p w:rsidR="008D1187" w:rsidRDefault="008D1187" w:rsidP="008D118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45311200-2 Roboty w zakresie instalacji elektrycznych</w:t>
      </w:r>
    </w:p>
    <w:p w:rsidR="008D1187" w:rsidRPr="00EC4957" w:rsidRDefault="008D1187" w:rsidP="008D1187">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45232460-4 Roboty sanitarne</w:t>
      </w:r>
    </w:p>
    <w:p w:rsidR="0077143F" w:rsidRDefault="0077143F" w:rsidP="002E61D6">
      <w:pPr>
        <w:autoSpaceDE w:val="0"/>
        <w:autoSpaceDN w:val="0"/>
        <w:adjustRightInd w:val="0"/>
        <w:spacing w:after="0" w:line="240" w:lineRule="auto"/>
        <w:jc w:val="both"/>
        <w:rPr>
          <w:rFonts w:ascii="Tahoma" w:eastAsia="Times New Roman" w:hAnsi="Tahoma" w:cs="Tahoma"/>
          <w:sz w:val="20"/>
          <w:szCs w:val="20"/>
          <w:lang w:eastAsia="pl-PL"/>
        </w:rPr>
      </w:pPr>
    </w:p>
    <w:p w:rsidR="006D7831" w:rsidRPr="00F900C5" w:rsidRDefault="00F900C5" w:rsidP="002E61D6">
      <w:pPr>
        <w:spacing w:after="0"/>
        <w:jc w:val="both"/>
        <w:rPr>
          <w:rFonts w:ascii="Tahoma" w:eastAsia="Calibri" w:hAnsi="Tahoma" w:cs="Tahoma"/>
          <w:b/>
          <w:bCs/>
          <w:color w:val="FF0000"/>
          <w:sz w:val="20"/>
          <w:szCs w:val="20"/>
        </w:rPr>
      </w:pPr>
      <w:r w:rsidRPr="00F900C5">
        <w:rPr>
          <w:rFonts w:ascii="Tahoma" w:eastAsia="Calibri" w:hAnsi="Tahoma" w:cs="Tahoma"/>
          <w:b/>
          <w:bCs/>
          <w:sz w:val="20"/>
          <w:szCs w:val="20"/>
        </w:rPr>
        <w:t xml:space="preserve">Szczegółowy opis i zakres przedmiotu zamówienia zawiera dokumentacja projektowa wyszczególniona </w:t>
      </w:r>
      <w:r w:rsidR="008D1187">
        <w:rPr>
          <w:rFonts w:ascii="Tahoma" w:eastAsia="Calibri" w:hAnsi="Tahoma" w:cs="Tahoma"/>
          <w:b/>
          <w:bCs/>
          <w:sz w:val="20"/>
          <w:szCs w:val="20"/>
        </w:rPr>
        <w:t>poniżej.</w:t>
      </w:r>
      <w:r w:rsidRPr="00F900C5">
        <w:rPr>
          <w:rFonts w:ascii="Tahoma" w:eastAsia="Calibri" w:hAnsi="Tahoma" w:cs="Tahoma"/>
          <w:b/>
          <w:bCs/>
          <w:sz w:val="20"/>
          <w:szCs w:val="20"/>
        </w:rPr>
        <w:t xml:space="preserve"> </w:t>
      </w:r>
    </w:p>
    <w:p w:rsidR="007B1E74" w:rsidRPr="0077143F"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8D1187" w:rsidRP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lastRenderedPageBreak/>
        <w:t xml:space="preserve">Projekt budowlany – Rozbudowy budynku świetlicy wiejskiej o budynek toalet wraz z zagospodarowaniem terenu  – architektura, konstrukcja, instalacje sanitarne, instalacje elektryczne. </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 xml:space="preserve">Projekt wykonawczy – Rozbudowy budynku świetlicy wiejskiej o budynek toalet wraz z zagospodarowaniem terenu  – architektura, konstrukcja, instalacje sanitarne, instalacje elektryczne. </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 xml:space="preserve">Specyfikacje Techniczne Wykonania i Odbioru Robót Budowlanych dla zadania Rozbudowa budynku świetlicy wiejskiej o budynek toalet wraz z zagospodarowaniem terenu  – branża budowlana. </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Specyfikacje Techniczne Wykonania i Odbioru Robót Budowlanych dla zadania Rozbudowa budynku świetlicy wiejskiej o budynek toalet wraz z zagospodarowaniem terenu  – branża elektryczna.</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Specyfikacje Techniczne Wykonania i Odbioru Robót Budowlanych dla zadania Rozbudowa budynku świetlicy wiejskiej o budynek toalet wraz z zagospodarowaniem terenu  – branża sanitarna</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Tabela Ceny Ryczałtowej - Przedmiar robót dla zadania Rozbudowa budynku świetlicy wiejskiej o budynek toalet wraz z zagospodarowaniem terenu  – branża budowlana</w:t>
      </w:r>
    </w:p>
    <w:p w:rsid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Tabela Ceny Ryczałtowej - Przedmiar robót dla zadania Rozbudowa budynku świetlicy wiejskiej o budynek toalet wraz z zagospodarowaniem terenu  – branża elektryczna</w:t>
      </w:r>
    </w:p>
    <w:p w:rsidR="008D1187" w:rsidRPr="008D1187" w:rsidRDefault="008D1187" w:rsidP="008D1187">
      <w:pPr>
        <w:pStyle w:val="Akapitzlist"/>
        <w:numPr>
          <w:ilvl w:val="2"/>
          <w:numId w:val="91"/>
        </w:numPr>
        <w:spacing w:line="300" w:lineRule="exact"/>
        <w:jc w:val="both"/>
        <w:rPr>
          <w:rFonts w:ascii="Tahoma" w:eastAsia="Times New Roman" w:hAnsi="Tahoma" w:cs="Tahoma"/>
          <w:sz w:val="20"/>
          <w:szCs w:val="20"/>
          <w:lang w:eastAsia="pl-PL"/>
        </w:rPr>
      </w:pPr>
      <w:r w:rsidRPr="008D1187">
        <w:rPr>
          <w:rFonts w:ascii="Tahoma" w:eastAsia="Times New Roman" w:hAnsi="Tahoma" w:cs="Tahoma"/>
          <w:sz w:val="20"/>
          <w:szCs w:val="20"/>
          <w:lang w:eastAsia="pl-PL"/>
        </w:rPr>
        <w:t>Tabela Ceny Ryczałtowej - Przedmiar robót dla zadania Rozbudowa budynku świetlicy wiejskiej o budynek toalet wraz z zagospodarowaniem terenu  – branża sanitarna</w:t>
      </w:r>
    </w:p>
    <w:p w:rsidR="00F900C5" w:rsidRPr="0077143F" w:rsidRDefault="00F900C5" w:rsidP="00F900C5">
      <w:pPr>
        <w:spacing w:after="0" w:line="300" w:lineRule="exact"/>
        <w:ind w:left="720"/>
        <w:jc w:val="both"/>
        <w:rPr>
          <w:rFonts w:ascii="Tahoma" w:eastAsia="Times New Roman" w:hAnsi="Tahoma" w:cs="Tahoma"/>
          <w:bCs/>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 xml:space="preserve">europejskich ocen technicznych, aprobat, specyfikacji technicznych i systemów referencji technicznych, o których mowa w art. 30 ust. 1 pkt </w:t>
      </w:r>
      <w:r w:rsidR="00727216" w:rsidRPr="004B4E1F">
        <w:rPr>
          <w:rFonts w:ascii="Tahoma" w:eastAsia="Times New Roman" w:hAnsi="Tahoma" w:cs="Tahoma"/>
          <w:sz w:val="20"/>
          <w:szCs w:val="20"/>
          <w:lang w:eastAsia="pl-PL"/>
        </w:rPr>
        <w:t>2</w:t>
      </w:r>
      <w:r w:rsidR="006404F1" w:rsidRPr="004B4E1F">
        <w:rPr>
          <w:rFonts w:ascii="Tahoma" w:eastAsia="Times New Roman" w:hAnsi="Tahoma" w:cs="Tahoma"/>
          <w:sz w:val="20"/>
          <w:szCs w:val="20"/>
          <w:lang w:eastAsia="pl-PL"/>
        </w:rPr>
        <w:t xml:space="preserve"> ustawy </w:t>
      </w:r>
      <w:proofErr w:type="spellStart"/>
      <w:r w:rsidR="006404F1" w:rsidRPr="004B4E1F">
        <w:rPr>
          <w:rFonts w:ascii="Tahoma" w:eastAsia="Times New Roman" w:hAnsi="Tahoma" w:cs="Tahoma"/>
          <w:sz w:val="20"/>
          <w:szCs w:val="20"/>
          <w:lang w:eastAsia="pl-PL"/>
        </w:rPr>
        <w:t>Pzp</w:t>
      </w:r>
      <w:proofErr w:type="spellEnd"/>
      <w:r w:rsidR="00727216">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AE69FF">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AE69FF">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wykonania przedmiotu umowy przy zachowaniu należytej staranności określonej w art. 355 § 2 Kodeksu cywilnego,</w:t>
      </w:r>
    </w:p>
    <w:p w:rsidR="007B1E74" w:rsidRPr="007B1E74" w:rsidRDefault="007B1E74" w:rsidP="00AE69FF">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AE69FF">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lub k</w:t>
      </w:r>
      <w:r>
        <w:rPr>
          <w:rFonts w:ascii="Tahoma" w:eastAsia="Times New Roman" w:hAnsi="Tahoma" w:cs="Tahoma"/>
          <w:color w:val="000000"/>
          <w:sz w:val="20"/>
          <w:szCs w:val="20"/>
          <w:lang w:eastAsia="pl-PL"/>
        </w:rPr>
        <w:t>ierownik</w:t>
      </w:r>
      <w:r w:rsidR="007D1F72">
        <w:rPr>
          <w:rFonts w:ascii="Tahoma" w:eastAsia="Times New Roman" w:hAnsi="Tahoma" w:cs="Tahoma"/>
          <w:color w:val="000000"/>
          <w:sz w:val="20"/>
          <w:szCs w:val="20"/>
          <w:lang w:eastAsia="pl-PL"/>
        </w:rPr>
        <w:t>a</w:t>
      </w:r>
      <w:r>
        <w:rPr>
          <w:rFonts w:ascii="Tahoma" w:eastAsia="Times New Roman" w:hAnsi="Tahoma" w:cs="Tahoma"/>
          <w:color w:val="000000"/>
          <w:sz w:val="20"/>
          <w:szCs w:val="20"/>
          <w:lang w:eastAsia="pl-PL"/>
        </w:rPr>
        <w:t xml:space="preserve"> robót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AE69FF">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AE69FF">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AE69FF">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AE69FF">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AE69FF">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w:t>
      </w:r>
      <w:r w:rsidRPr="007B1E74">
        <w:rPr>
          <w:rFonts w:ascii="Tahoma" w:eastAsia="Times New Roman" w:hAnsi="Tahoma" w:cs="Tahoma"/>
          <w:color w:val="000000"/>
          <w:sz w:val="20"/>
          <w:szCs w:val="20"/>
          <w:lang w:eastAsia="pl-PL"/>
        </w:rPr>
        <w:lastRenderedPageBreak/>
        <w:t>każde żądanie Zamawiającego Wykonawca zobowiązany jest okazać właściwe dokumenty zgodnie z prawem budowlanym.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DA1ECF">
      <w:pPr>
        <w:numPr>
          <w:ilvl w:val="2"/>
          <w:numId w:val="89"/>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w:t>
      </w:r>
      <w:r w:rsidRPr="004B4E1F">
        <w:rPr>
          <w:rFonts w:ascii="Tahoma" w:eastAsia="Times New Roman" w:hAnsi="Tahoma" w:cs="Tahoma"/>
          <w:sz w:val="20"/>
          <w:szCs w:val="20"/>
          <w:lang w:eastAsia="pl-PL"/>
        </w:rPr>
        <w:t>terminowego</w:t>
      </w:r>
      <w:r w:rsidR="00CA1F2F">
        <w:rPr>
          <w:rFonts w:ascii="Tahoma" w:eastAsia="Times New Roman" w:hAnsi="Tahoma" w:cs="Tahoma"/>
          <w:sz w:val="20"/>
          <w:szCs w:val="20"/>
          <w:lang w:eastAsia="pl-PL"/>
        </w:rPr>
        <w:t xml:space="preserve"> </w:t>
      </w:r>
      <w:r w:rsidRPr="00DA1ECF">
        <w:rPr>
          <w:rFonts w:ascii="Tahoma" w:eastAsia="Times New Roman" w:hAnsi="Tahoma" w:cs="Tahoma"/>
          <w:sz w:val="20"/>
          <w:szCs w:val="20"/>
          <w:lang w:eastAsia="pl-PL"/>
        </w:rPr>
        <w:t>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w:t>
      </w:r>
      <w:r w:rsidRPr="004B4E1F">
        <w:rPr>
          <w:rFonts w:ascii="Tahoma" w:eastAsia="Times New Roman" w:hAnsi="Tahoma" w:cs="Tahoma"/>
          <w:sz w:val="20"/>
          <w:szCs w:val="20"/>
          <w:lang w:eastAsia="pl-PL"/>
        </w:rPr>
        <w:t>terminowy</w:t>
      </w:r>
      <w:r w:rsidRPr="00DA1ECF">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 xml:space="preserve">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w:t>
      </w:r>
      <w:r w:rsidR="007F5D51" w:rsidRPr="00DA1ECF">
        <w:rPr>
          <w:rFonts w:ascii="Tahoma" w:eastAsia="Times New Roman" w:hAnsi="Tahoma" w:cs="Tahoma"/>
          <w:sz w:val="20"/>
          <w:szCs w:val="20"/>
          <w:lang w:eastAsia="pl-PL"/>
        </w:rPr>
        <w:lastRenderedPageBreak/>
        <w:t>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AE69FF">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AE69FF">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6F4982">
        <w:rPr>
          <w:rFonts w:ascii="Tahoma" w:eastAsia="Times New Roman" w:hAnsi="Tahoma" w:cs="Tahoma"/>
          <w:color w:val="000000"/>
          <w:sz w:val="20"/>
          <w:szCs w:val="20"/>
          <w:lang w:eastAsia="pl-PL"/>
        </w:rPr>
        <w:t xml:space="preserve">a robót. </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Zapewnienie bezpieczeństwa</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71294F">
      <w:pPr>
        <w:numPr>
          <w:ilvl w:val="2"/>
          <w:numId w:val="89"/>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odpowiednie wygrodzenie, oznakowanie i 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AE69FF">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1294F">
      <w:pPr>
        <w:numPr>
          <w:ilvl w:val="2"/>
          <w:numId w:val="89"/>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AE69FF">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AE69FF">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585652" w:rsidRDefault="007B1E74" w:rsidP="007B1E74">
      <w:pPr>
        <w:spacing w:after="0" w:line="360" w:lineRule="auto"/>
        <w:jc w:val="center"/>
        <w:rPr>
          <w:rFonts w:ascii="Tahoma" w:eastAsia="Times New Roman" w:hAnsi="Tahoma" w:cs="Tahoma"/>
          <w:b/>
          <w:lang w:eastAsia="pl-PL"/>
        </w:rPr>
      </w:pPr>
      <w:bookmarkStart w:id="39" w:name="_Toc4489711"/>
      <w:r w:rsidRPr="00585652">
        <w:rPr>
          <w:rFonts w:ascii="Tahoma" w:eastAsia="Times New Roman" w:hAnsi="Tahoma" w:cs="Tahoma"/>
          <w:b/>
          <w:lang w:eastAsia="pl-PL"/>
        </w:rPr>
        <w:t>TERMINY</w:t>
      </w:r>
      <w:bookmarkEnd w:id="39"/>
    </w:p>
    <w:p w:rsidR="006F4982" w:rsidRPr="006F4982" w:rsidRDefault="007B1E74" w:rsidP="008D1187">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6F4982">
        <w:rPr>
          <w:rFonts w:ascii="Tahoma" w:eastAsia="Times New Roman" w:hAnsi="Tahoma" w:cs="Tahoma"/>
          <w:b/>
          <w:iCs/>
          <w:color w:val="000000"/>
          <w:sz w:val="20"/>
          <w:szCs w:val="20"/>
          <w:lang w:eastAsia="pl-PL"/>
        </w:rPr>
        <w:t xml:space="preserve">do </w:t>
      </w:r>
      <w:r w:rsidR="008D1187">
        <w:rPr>
          <w:rFonts w:ascii="Tahoma" w:eastAsia="Times New Roman" w:hAnsi="Tahoma" w:cs="Tahoma"/>
          <w:b/>
          <w:iCs/>
          <w:color w:val="000000"/>
          <w:sz w:val="20"/>
          <w:szCs w:val="20"/>
          <w:lang w:eastAsia="pl-PL"/>
        </w:rPr>
        <w:t xml:space="preserve">30 lipca </w:t>
      </w:r>
      <w:r w:rsidR="006F4982" w:rsidRPr="006F4982">
        <w:rPr>
          <w:rFonts w:ascii="Tahoma" w:eastAsia="Times New Roman" w:hAnsi="Tahoma" w:cs="Tahoma"/>
          <w:b/>
          <w:iCs/>
          <w:color w:val="000000"/>
          <w:sz w:val="20"/>
          <w:szCs w:val="20"/>
          <w:lang w:eastAsia="pl-PL"/>
        </w:rPr>
        <w:t xml:space="preserve">2018r. </w:t>
      </w:r>
    </w:p>
    <w:p w:rsidR="007B1E74" w:rsidRPr="007B1E74" w:rsidRDefault="007B1E74" w:rsidP="00AE69FF">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AE69FF">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 xml:space="preserve">o - </w:t>
      </w:r>
      <w:r w:rsidR="00BB5F4C" w:rsidRPr="004B4E1F">
        <w:rPr>
          <w:rFonts w:ascii="Tahoma" w:eastAsia="Times New Roman" w:hAnsi="Tahoma" w:cs="Tahoma"/>
          <w:iCs/>
          <w:color w:val="000000"/>
          <w:sz w:val="20"/>
          <w:szCs w:val="20"/>
          <w:lang w:eastAsia="pl-PL"/>
        </w:rPr>
        <w:t>terminowym</w:t>
      </w:r>
      <w:r w:rsidRPr="007B1E74">
        <w:rPr>
          <w:rFonts w:ascii="Tahoma" w:eastAsia="Times New Roman" w:hAnsi="Tahoma" w:cs="Tahoma"/>
          <w:iCs/>
          <w:color w:val="000000"/>
          <w:sz w:val="20"/>
          <w:szCs w:val="20"/>
          <w:lang w:eastAsia="pl-PL"/>
        </w:rPr>
        <w:t xml:space="preserve"> robót, który będzie stanowił załącznik nr 1 do </w:t>
      </w:r>
      <w:r w:rsidRPr="007B1E74">
        <w:rPr>
          <w:rFonts w:ascii="Tahoma" w:eastAsia="Times New Roman" w:hAnsi="Tahoma" w:cs="Tahoma"/>
          <w:iCs/>
          <w:color w:val="000000"/>
          <w:sz w:val="20"/>
          <w:szCs w:val="20"/>
          <w:lang w:eastAsia="pl-PL"/>
        </w:rPr>
        <w:lastRenderedPageBreak/>
        <w:t xml:space="preserve">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1294F">
      <w:pPr>
        <w:numPr>
          <w:ilvl w:val="1"/>
          <w:numId w:val="90"/>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AE69FF">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AE69FF">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DC7D17">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DC7D17">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585652" w:rsidRDefault="00585652" w:rsidP="00DA1ECF">
      <w:pPr>
        <w:numPr>
          <w:ilvl w:val="0"/>
          <w:numId w:val="69"/>
        </w:numPr>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Pomiar geodezyjny powykonawczy – inwentaryzację geodezyjną,</w:t>
      </w:r>
    </w:p>
    <w:p w:rsidR="007B1E74" w:rsidRDefault="00DF2C42" w:rsidP="00585652">
      <w:pPr>
        <w:numPr>
          <w:ilvl w:val="0"/>
          <w:numId w:val="69"/>
        </w:numPr>
        <w:tabs>
          <w:tab w:val="clear" w:pos="720"/>
          <w:tab w:val="num" w:pos="709"/>
        </w:tabs>
        <w:spacing w:before="120" w:after="0" w:line="240" w:lineRule="auto"/>
        <w:ind w:hanging="357"/>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lastRenderedPageBreak/>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585652">
      <w:pPr>
        <w:numPr>
          <w:ilvl w:val="0"/>
          <w:numId w:val="69"/>
        </w:numPr>
        <w:tabs>
          <w:tab w:val="clear" w:pos="720"/>
          <w:tab w:val="num" w:pos="709"/>
        </w:tabs>
        <w:spacing w:before="120" w:after="0" w:line="240" w:lineRule="auto"/>
        <w:ind w:hanging="357"/>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585652">
      <w:pPr>
        <w:numPr>
          <w:ilvl w:val="0"/>
          <w:numId w:val="69"/>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585652">
      <w:pPr>
        <w:numPr>
          <w:ilvl w:val="0"/>
          <w:numId w:val="69"/>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585652">
      <w:pPr>
        <w:tabs>
          <w:tab w:val="num" w:pos="709"/>
        </w:tabs>
        <w:autoSpaceDE w:val="0"/>
        <w:autoSpaceDN w:val="0"/>
        <w:adjustRightInd w:val="0"/>
        <w:spacing w:after="0" w:line="240" w:lineRule="auto"/>
        <w:ind w:left="851" w:hanging="357"/>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585652">
      <w:pPr>
        <w:tabs>
          <w:tab w:val="num" w:pos="709"/>
        </w:tabs>
        <w:autoSpaceDE w:val="0"/>
        <w:autoSpaceDN w:val="0"/>
        <w:adjustRightInd w:val="0"/>
        <w:spacing w:after="0" w:line="240" w:lineRule="auto"/>
        <w:ind w:left="851" w:hanging="357"/>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F84BE9" w:rsidP="00585652">
      <w:pPr>
        <w:numPr>
          <w:ilvl w:val="0"/>
          <w:numId w:val="96"/>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 </w:t>
      </w:r>
      <w:r w:rsidR="00A27CED" w:rsidRPr="00DC7D17">
        <w:rPr>
          <w:rFonts w:ascii="Tahoma" w:eastAsia="Times New Roman" w:hAnsi="Tahoma" w:cs="Tahoma"/>
          <w:color w:val="000000"/>
          <w:sz w:val="20"/>
          <w:szCs w:val="20"/>
          <w:lang w:eastAsia="pl-PL"/>
        </w:rPr>
        <w:t>protokoły badań, sprawdzeń, pomiarów, inspekcji,</w:t>
      </w:r>
    </w:p>
    <w:p w:rsidR="00A27CED" w:rsidRDefault="00A27CED" w:rsidP="00585652">
      <w:pPr>
        <w:numPr>
          <w:ilvl w:val="0"/>
          <w:numId w:val="69"/>
        </w:numPr>
        <w:tabs>
          <w:tab w:val="clear" w:pos="720"/>
          <w:tab w:val="num" w:pos="709"/>
        </w:tabs>
        <w:spacing w:before="120" w:after="0" w:line="240" w:lineRule="auto"/>
        <w:ind w:left="709" w:hanging="215"/>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A27CED" w:rsidP="00585652">
      <w:pPr>
        <w:numPr>
          <w:ilvl w:val="0"/>
          <w:numId w:val="69"/>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dowody</w:t>
      </w:r>
      <w:r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585652">
      <w:pPr>
        <w:numPr>
          <w:ilvl w:val="0"/>
          <w:numId w:val="69"/>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585652">
      <w:pPr>
        <w:numPr>
          <w:ilvl w:val="0"/>
          <w:numId w:val="69"/>
        </w:numPr>
        <w:tabs>
          <w:tab w:val="clear" w:pos="720"/>
          <w:tab w:val="num" w:pos="709"/>
        </w:tabs>
        <w:spacing w:before="120" w:after="0" w:line="240" w:lineRule="auto"/>
        <w:ind w:left="851"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585652">
      <w:pPr>
        <w:numPr>
          <w:ilvl w:val="0"/>
          <w:numId w:val="69"/>
        </w:numPr>
        <w:tabs>
          <w:tab w:val="clear" w:pos="720"/>
          <w:tab w:val="num" w:pos="709"/>
        </w:tabs>
        <w:spacing w:before="120" w:after="0" w:line="240" w:lineRule="auto"/>
        <w:ind w:left="709" w:hanging="215"/>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w:t>
      </w:r>
      <w:r w:rsidR="00585652">
        <w:rPr>
          <w:rFonts w:ascii="Tahoma" w:eastAsia="Times New Roman" w:hAnsi="Tahoma" w:cs="Tahoma"/>
          <w:color w:val="000000"/>
          <w:sz w:val="20"/>
          <w:szCs w:val="20"/>
          <w:lang w:eastAsia="pl-PL"/>
        </w:rPr>
        <w:t xml:space="preserve">, określonych w </w:t>
      </w:r>
      <w:r w:rsidRPr="00DF2C42">
        <w:rPr>
          <w:rFonts w:ascii="Tahoma" w:eastAsia="Times New Roman" w:hAnsi="Tahoma" w:cs="Tahoma"/>
          <w:color w:val="000000"/>
          <w:sz w:val="20"/>
          <w:szCs w:val="20"/>
          <w:lang w:eastAsia="pl-PL"/>
        </w:rPr>
        <w:t>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585652">
      <w:pPr>
        <w:numPr>
          <w:ilvl w:val="0"/>
          <w:numId w:val="96"/>
        </w:numPr>
        <w:tabs>
          <w:tab w:val="num" w:pos="851"/>
        </w:tabs>
        <w:spacing w:before="120" w:after="0" w:line="240" w:lineRule="auto"/>
        <w:ind w:left="851"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585652">
      <w:pPr>
        <w:tabs>
          <w:tab w:val="num" w:pos="720"/>
          <w:tab w:val="num" w:pos="851"/>
        </w:tabs>
        <w:spacing w:before="120" w:after="0" w:line="240" w:lineRule="auto"/>
        <w:ind w:left="851"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AE69FF">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AE69FF">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AE69FF">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AE69FF">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AE69FF">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AE69FF">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AE69FF">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AE69FF">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AE69FF">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AE69FF">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Umowa o podwykonawstwo nie może zawierać postanowień:</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AE69FF">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AE69FF">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AE69FF">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AE69FF">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AE69FF">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AE69FF">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AE69FF">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AE69FF">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AE69FF">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AE69FF">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AE69FF">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AE69FF">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w:t>
      </w:r>
      <w:r w:rsidRPr="007B1E74">
        <w:rPr>
          <w:rFonts w:ascii="Tahoma" w:eastAsia="Times New Roman" w:hAnsi="Tahoma" w:cs="Tahoma"/>
          <w:sz w:val="20"/>
          <w:szCs w:val="20"/>
          <w:lang w:eastAsia="ar-SA"/>
        </w:rPr>
        <w:lastRenderedPageBreak/>
        <w:t>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DC7D17">
        <w:rPr>
          <w:rFonts w:ascii="Tahoma" w:eastAsia="Times New Roman" w:hAnsi="Tahoma" w:cs="Tahoma"/>
          <w:color w:val="000000"/>
          <w:sz w:val="20"/>
          <w:szCs w:val="20"/>
          <w:lang w:eastAsia="pl-PL"/>
        </w:rPr>
        <w:t>………..</w:t>
      </w:r>
      <w:r w:rsidR="0010156F">
        <w:rPr>
          <w:rFonts w:ascii="Tahoma" w:eastAsia="Times New Roman" w:hAnsi="Tahoma" w:cs="Tahoma"/>
          <w:color w:val="000000"/>
          <w:sz w:val="20"/>
          <w:szCs w:val="20"/>
          <w:lang w:eastAsia="pl-PL"/>
        </w:rPr>
        <w:t xml:space="preserve">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AE69FF">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AE69FF">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AE69FF">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AE69FF">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AE69FF">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AE69FF">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zwłokę w wykonaniu przedmiotu zamówienia w wysokości 0,2% wynagrodzenia umownego za każdy dzień zwłoki, w stosunku do wyznaczonych w umowie terminów,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zwłokę w rozpoczęciu prac lub zwłokę w stosunku do </w:t>
      </w:r>
      <w:r w:rsidR="00B47C01">
        <w:rPr>
          <w:rFonts w:ascii="Tahoma" w:eastAsia="Times New Roman" w:hAnsi="Tahoma" w:cs="Tahoma"/>
          <w:sz w:val="20"/>
          <w:szCs w:val="20"/>
          <w:lang w:eastAsia="pl-PL"/>
        </w:rPr>
        <w:t xml:space="preserve">terminów określonych w </w:t>
      </w:r>
      <w:r w:rsidRPr="004B4E1F">
        <w:rPr>
          <w:rFonts w:ascii="Tahoma" w:eastAsia="Times New Roman" w:hAnsi="Tahoma" w:cs="Tahoma"/>
          <w:sz w:val="20"/>
          <w:szCs w:val="20"/>
          <w:lang w:eastAsia="pl-PL"/>
        </w:rPr>
        <w:t>harmonogram</w:t>
      </w:r>
      <w:r w:rsidR="00B47C01" w:rsidRPr="004B4E1F">
        <w:rPr>
          <w:rFonts w:ascii="Tahoma" w:eastAsia="Times New Roman" w:hAnsi="Tahoma" w:cs="Tahoma"/>
          <w:sz w:val="20"/>
          <w:szCs w:val="20"/>
          <w:lang w:eastAsia="pl-PL"/>
        </w:rPr>
        <w:t>ie</w:t>
      </w:r>
      <w:r w:rsidRPr="007B1E74">
        <w:rPr>
          <w:rFonts w:ascii="Tahoma" w:eastAsia="Times New Roman" w:hAnsi="Tahoma" w:cs="Tahoma"/>
          <w:sz w:val="20"/>
          <w:szCs w:val="20"/>
          <w:lang w:eastAsia="pl-PL"/>
        </w:rPr>
        <w:t xml:space="preserve"> rzeczowo-finansow</w:t>
      </w:r>
      <w:r w:rsidR="004B4E1F">
        <w:rPr>
          <w:rFonts w:ascii="Tahoma" w:eastAsia="Times New Roman" w:hAnsi="Tahoma" w:cs="Tahoma"/>
          <w:sz w:val="20"/>
          <w:szCs w:val="20"/>
          <w:lang w:eastAsia="pl-PL"/>
        </w:rPr>
        <w:t>o-terminowym</w:t>
      </w:r>
      <w:r w:rsidRPr="007B1E74">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odstąpienie od umowy z przyczyn leżących po stronie Wykonawcy w wysokości 15% wynagrodzenia </w:t>
      </w:r>
      <w:r w:rsidR="00B47C01">
        <w:rPr>
          <w:rFonts w:ascii="Tahoma" w:eastAsia="Times New Roman" w:hAnsi="Tahoma" w:cs="Tahoma"/>
          <w:color w:val="000000"/>
          <w:sz w:val="20"/>
          <w:szCs w:val="20"/>
          <w:lang w:eastAsia="pl-PL"/>
        </w:rPr>
        <w:t>umownego</w:t>
      </w:r>
      <w:r w:rsidRPr="007B1E74">
        <w:rPr>
          <w:rFonts w:ascii="Tahoma" w:eastAsia="Times New Roman" w:hAnsi="Tahoma" w:cs="Tahoma"/>
          <w:color w:val="000000"/>
          <w:sz w:val="20"/>
          <w:szCs w:val="20"/>
          <w:lang w:eastAsia="pl-PL"/>
        </w:rPr>
        <w:t>.</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 nie</w:t>
      </w:r>
      <w:r w:rsidR="00CD366F">
        <w:rPr>
          <w:rFonts w:ascii="Tahoma" w:eastAsia="Times New Roman" w:hAnsi="Tahoma" w:cs="Tahoma"/>
          <w:color w:val="000000"/>
          <w:sz w:val="20"/>
          <w:szCs w:val="20"/>
          <w:lang w:eastAsia="pl-PL"/>
        </w:rPr>
        <w:t xml:space="preserve">właściwe wygrodzenie i </w:t>
      </w:r>
      <w:r w:rsidRPr="007B1E74">
        <w:rPr>
          <w:rFonts w:ascii="Tahoma" w:eastAsia="Times New Roman" w:hAnsi="Tahoma" w:cs="Tahoma"/>
          <w:color w:val="000000"/>
          <w:sz w:val="20"/>
          <w:szCs w:val="20"/>
          <w:lang w:eastAsia="pl-PL"/>
        </w:rPr>
        <w:t xml:space="preserve">oznakowanie  </w:t>
      </w:r>
      <w:r w:rsidR="00CD366F">
        <w:rPr>
          <w:rFonts w:ascii="Tahoma" w:eastAsia="Times New Roman" w:hAnsi="Tahoma" w:cs="Tahoma"/>
          <w:color w:val="000000"/>
          <w:sz w:val="20"/>
          <w:szCs w:val="20"/>
          <w:lang w:eastAsia="pl-PL"/>
        </w:rPr>
        <w:t xml:space="preserve">terenu budowy, </w:t>
      </w:r>
      <w:r w:rsidRPr="007B1E74">
        <w:rPr>
          <w:rFonts w:ascii="Tahoma" w:eastAsia="Times New Roman" w:hAnsi="Tahoma" w:cs="Tahoma"/>
          <w:color w:val="000000"/>
          <w:sz w:val="20"/>
          <w:szCs w:val="20"/>
          <w:lang w:eastAsia="pl-PL"/>
        </w:rPr>
        <w:t xml:space="preserve">braki w oznakowaniu lub wykonanie oznakowania </w:t>
      </w:r>
      <w:r w:rsidR="00CD366F">
        <w:rPr>
          <w:rFonts w:ascii="Tahoma" w:eastAsia="Times New Roman" w:hAnsi="Tahoma" w:cs="Tahoma"/>
          <w:color w:val="000000"/>
          <w:sz w:val="20"/>
          <w:szCs w:val="20"/>
          <w:lang w:eastAsia="pl-PL"/>
        </w:rPr>
        <w:t xml:space="preserve">i odgrodzenia </w:t>
      </w:r>
      <w:r w:rsidRPr="007B1E74">
        <w:rPr>
          <w:rFonts w:ascii="Tahoma" w:eastAsia="Times New Roman" w:hAnsi="Tahoma" w:cs="Tahoma"/>
          <w:color w:val="000000"/>
          <w:sz w:val="20"/>
          <w:szCs w:val="20"/>
          <w:lang w:eastAsia="pl-PL"/>
        </w:rPr>
        <w:t xml:space="preserve">z nienależytą starannością lub dopuszczenie do złego stanu technicznego </w:t>
      </w:r>
      <w:r w:rsidR="00CD366F">
        <w:rPr>
          <w:rFonts w:ascii="Tahoma" w:eastAsia="Times New Roman" w:hAnsi="Tahoma" w:cs="Tahoma"/>
          <w:color w:val="000000"/>
          <w:sz w:val="20"/>
          <w:szCs w:val="20"/>
          <w:lang w:eastAsia="pl-PL"/>
        </w:rPr>
        <w:t xml:space="preserve">elementów zabezpieczenia </w:t>
      </w:r>
      <w:r w:rsidRPr="007B1E74">
        <w:rPr>
          <w:rFonts w:ascii="Tahoma" w:eastAsia="Times New Roman" w:hAnsi="Tahoma" w:cs="Tahoma"/>
          <w:color w:val="000000"/>
          <w:sz w:val="20"/>
          <w:szCs w:val="20"/>
          <w:lang w:eastAsia="pl-PL"/>
        </w:rPr>
        <w:t xml:space="preserve">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w:t>
      </w:r>
      <w:r w:rsidR="00BB5F4C">
        <w:rPr>
          <w:rFonts w:ascii="Tahoma" w:eastAsia="Times New Roman" w:hAnsi="Tahoma" w:cs="Tahoma"/>
          <w:sz w:val="20"/>
          <w:szCs w:val="20"/>
          <w:lang w:eastAsia="pl-PL"/>
        </w:rPr>
        <w:t>o - terminowego</w:t>
      </w:r>
      <w:r w:rsidRPr="007B1E74">
        <w:rPr>
          <w:rFonts w:ascii="Tahoma" w:eastAsia="Times New Roman" w:hAnsi="Tahoma" w:cs="Tahoma"/>
          <w:sz w:val="20"/>
          <w:szCs w:val="20"/>
          <w:lang w:eastAsia="pl-PL"/>
        </w:rPr>
        <w:t xml:space="preserve"> realizacji przedmiotu umowy, w wysokości 400,00 zł brutto za każdy dzień zwłoki,</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Pr>
          <w:rFonts w:ascii="Tahoma" w:eastAsia="Times New Roman" w:hAnsi="Tahoma" w:cs="Tahoma"/>
          <w:sz w:val="20"/>
          <w:szCs w:val="20"/>
          <w:lang w:eastAsia="pl-PL"/>
        </w:rPr>
        <w:t>brutto, wysokość kary wyniesie 10</w:t>
      </w:r>
      <w:r w:rsidRPr="007B1E74">
        <w:rPr>
          <w:rFonts w:ascii="Tahoma" w:eastAsia="Times New Roman" w:hAnsi="Tahoma" w:cs="Tahoma"/>
          <w:sz w:val="20"/>
          <w:szCs w:val="20"/>
          <w:lang w:eastAsia="pl-PL"/>
        </w:rPr>
        <w:t>00,00 - zł. brutto za każdy dzień zwłoki w dostarczeniu polisy,</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AE69FF">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AE69FF">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AE69FF">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AE69FF">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AE69FF">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AE69FF">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Pr="007B1E74" w:rsidRDefault="007B1E74" w:rsidP="00AE69FF">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Należne wykonawcy wynagrodzenie będzie płatne na podstawie faktury VAT. Faktura powinna być adresowana do Gmina Twardogóra ul. Ratuszowa 14, 56-416 Twardogóra. NIP: 911-10-01-183.</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AE69FF">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865080">
      <w:pPr>
        <w:spacing w:after="0" w:line="240" w:lineRule="auto"/>
        <w:ind w:left="567"/>
        <w:jc w:val="both"/>
        <w:rPr>
          <w:rFonts w:ascii="Tahoma" w:eastAsia="Times New Roman" w:hAnsi="Tahoma" w:cs="Tahoma"/>
          <w:color w:val="000000"/>
          <w:sz w:val="20"/>
          <w:szCs w:val="20"/>
          <w:lang w:eastAsia="pl-PL"/>
        </w:rPr>
      </w:pP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7B1E74">
      <w:pPr>
        <w:spacing w:before="240"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AE69FF">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562253">
      <w:pPr>
        <w:numPr>
          <w:ilvl w:val="2"/>
          <w:numId w:val="85"/>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ogłoszona upadłość lub rozwiązanie firmy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lastRenderedPageBreak/>
        <w:t>Wykonawca nie rozpoczął robót bez uzasadnionych przyczyn lub nie kontynuuje ich pomimo wezwania Zamawiającego złożonego na piśmie,</w:t>
      </w:r>
    </w:p>
    <w:p w:rsidR="00562253" w:rsidRPr="00562253" w:rsidRDefault="00562253" w:rsidP="00562253">
      <w:pPr>
        <w:numPr>
          <w:ilvl w:val="0"/>
          <w:numId w:val="75"/>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562253">
      <w:pPr>
        <w:pStyle w:val="Akapitzlist"/>
        <w:numPr>
          <w:ilvl w:val="2"/>
          <w:numId w:val="85"/>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AE69FF">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AE69FF">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AE69FF">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AE69FF">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AE69FF">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562253">
      <w:pPr>
        <w:numPr>
          <w:ilvl w:val="1"/>
          <w:numId w:val="85"/>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562253">
      <w:pPr>
        <w:pStyle w:val="Akapitzlist"/>
        <w:numPr>
          <w:ilvl w:val="2"/>
          <w:numId w:val="85"/>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562253">
      <w:pPr>
        <w:spacing w:before="240" w:after="0" w:line="240" w:lineRule="auto"/>
        <w:ind w:left="4113" w:firstLine="135"/>
        <w:rPr>
          <w:rFonts w:ascii="Tahoma" w:eastAsia="Times New Roman" w:hAnsi="Tahoma" w:cs="Tahoma"/>
          <w:b/>
          <w:bCs/>
          <w:color w:val="000000"/>
          <w:lang w:eastAsia="pl-PL"/>
        </w:rPr>
      </w:pP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AE69FF">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AE69FF">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AE69FF">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AE69FF">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F91D80"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AE69FF">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9873E1">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264CE8">
        <w:rPr>
          <w:rFonts w:ascii="Tahoma" w:eastAsia="Calibri" w:hAnsi="Tahoma" w:cs="Tahoma"/>
          <w:b/>
          <w:sz w:val="20"/>
          <w:szCs w:val="20"/>
        </w:rPr>
        <w:t>7</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8D1187">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8D1187" w:rsidRPr="008D1187">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72462">
        <w:rPr>
          <w:rFonts w:ascii="Tahoma" w:eastAsia="Times New Roman" w:hAnsi="Tahoma" w:cs="Tahoma"/>
          <w:sz w:val="20"/>
          <w:szCs w:val="20"/>
          <w:lang w:eastAsia="pl-PL"/>
        </w:rPr>
      </w:r>
      <w:r w:rsidR="00A7246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72462">
        <w:rPr>
          <w:rFonts w:ascii="Tahoma" w:eastAsia="Times New Roman" w:hAnsi="Tahoma" w:cs="Tahoma"/>
          <w:sz w:val="20"/>
          <w:szCs w:val="20"/>
          <w:lang w:eastAsia="pl-PL"/>
        </w:rPr>
      </w:r>
      <w:r w:rsidR="00A72462">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4"/>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5"/>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6"/>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8D1187" w:rsidRPr="00097A0B">
        <w:rPr>
          <w:rFonts w:ascii="Tahoma" w:eastAsia="Times New Roman" w:hAnsi="Tahoma" w:cs="Tahoma"/>
          <w:b/>
          <w:bCs/>
          <w:sz w:val="20"/>
          <w:szCs w:val="20"/>
          <w:lang w:eastAsia="pl-PL"/>
        </w:rPr>
        <w:t>ROZBUDOWA BUDYNKU ŚWIETLICY WIEJSKIEJ O BUDYNEK TOALET WRAZ Z ZAGOSPODAROWANIEM TERENU W NOWEJ WSI GOSZCZAŃSKIEJ</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7"/>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8"/>
      <w:footerReference w:type="default" r:id="rId2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EFD" w:rsidRDefault="005C4EFD">
      <w:pPr>
        <w:spacing w:after="0" w:line="240" w:lineRule="auto"/>
      </w:pPr>
      <w:r>
        <w:separator/>
      </w:r>
    </w:p>
  </w:endnote>
  <w:endnote w:type="continuationSeparator" w:id="0">
    <w:p w:rsidR="005C4EFD" w:rsidRDefault="005C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Stopka"/>
      <w:jc w:val="right"/>
    </w:pPr>
    <w:r>
      <w:fldChar w:fldCharType="begin"/>
    </w:r>
    <w:r>
      <w:instrText>PAGE   \* MERGEFORMAT</w:instrText>
    </w:r>
    <w:r>
      <w:fldChar w:fldCharType="separate"/>
    </w:r>
    <w:r w:rsidR="006861B6">
      <w:rPr>
        <w:noProof/>
      </w:rPr>
      <w:t>1</w:t>
    </w:r>
    <w:r>
      <w:fldChar w:fldCharType="end"/>
    </w:r>
  </w:p>
  <w:p w:rsidR="00A72462" w:rsidRPr="008C062F" w:rsidRDefault="00A72462" w:rsidP="00F577F2">
    <w:pPr>
      <w:pStyle w:val="Stopka"/>
      <w:pBdr>
        <w:top w:val="single" w:sz="4" w:space="1" w:color="auto"/>
      </w:pBdr>
      <w:tabs>
        <w:tab w:val="clear" w:pos="4536"/>
        <w:tab w:val="clear" w:pos="9072"/>
        <w:tab w:val="left" w:pos="156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Stopka"/>
      <w:jc w:val="right"/>
    </w:pPr>
    <w:r>
      <w:fldChar w:fldCharType="begin"/>
    </w:r>
    <w:r>
      <w:instrText>PAGE   \* MERGEFORMAT</w:instrText>
    </w:r>
    <w:r>
      <w:fldChar w:fldCharType="separate"/>
    </w:r>
    <w:r w:rsidR="006861B6">
      <w:rPr>
        <w:noProof/>
      </w:rPr>
      <w:t>57</w:t>
    </w:r>
    <w:r>
      <w:fldChar w:fldCharType="end"/>
    </w:r>
  </w:p>
  <w:p w:rsidR="00A72462" w:rsidRDefault="00A724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EFD" w:rsidRDefault="005C4EFD">
      <w:pPr>
        <w:spacing w:after="0" w:line="240" w:lineRule="auto"/>
      </w:pPr>
      <w:r>
        <w:separator/>
      </w:r>
    </w:p>
  </w:footnote>
  <w:footnote w:type="continuationSeparator" w:id="0">
    <w:p w:rsidR="005C4EFD" w:rsidRDefault="005C4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Nagwek"/>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Pr="004C50C5" w:rsidRDefault="00A7246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Pr="002936A4" w:rsidRDefault="00A72462" w:rsidP="00F577F2">
    <w:pPr>
      <w:ind w:left="-284"/>
      <w:rPr>
        <w:rFonts w:ascii="Arial" w:hAnsi="Arial"/>
        <w:sz w:val="16"/>
        <w:szCs w:val="16"/>
      </w:rPr>
    </w:pPr>
  </w:p>
  <w:p w:rsidR="00A72462" w:rsidRDefault="00A72462" w:rsidP="00F577F2">
    <w:pPr>
      <w:pStyle w:val="Nagwek"/>
      <w:rPr>
        <w:i/>
        <w:sz w:val="16"/>
        <w:szCs w:val="16"/>
      </w:rPr>
    </w:pPr>
    <w:r>
      <w:rPr>
        <w:sz w:val="16"/>
        <w:szCs w:val="16"/>
      </w:rPr>
      <w:t xml:space="preserve">                                                                                                                                                                        </w:t>
    </w:r>
  </w:p>
  <w:p w:rsidR="00A72462" w:rsidRDefault="00A72462" w:rsidP="00F577F2">
    <w:pPr>
      <w:pStyle w:val="Nagwek"/>
      <w:rPr>
        <w:i/>
        <w:sz w:val="16"/>
        <w:szCs w:val="16"/>
      </w:rPr>
    </w:pPr>
  </w:p>
  <w:p w:rsidR="00A72462" w:rsidRPr="006F0334" w:rsidRDefault="00A72462" w:rsidP="00F577F2">
    <w:pPr>
      <w:pStyle w:val="Nagwek"/>
      <w:rPr>
        <w:sz w:val="16"/>
        <w:szCs w:val="16"/>
      </w:rPr>
    </w:pPr>
    <w:r>
      <w:rPr>
        <w:sz w:val="16"/>
        <w:szCs w:val="16"/>
      </w:rPr>
      <w:t xml:space="preserve">                                                                                                                              </w:t>
    </w:r>
  </w:p>
  <w:p w:rsidR="00A72462" w:rsidRDefault="00A724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tabs>
        <w:tab w:val="left" w:pos="5475"/>
      </w:tabs>
      <w:ind w:left="-284"/>
      <w:rPr>
        <w:sz w:val="16"/>
        <w:szCs w:val="16"/>
      </w:rPr>
    </w:pPr>
    <w:r>
      <w:rPr>
        <w:rFonts w:ascii="Arial" w:hAnsi="Arial"/>
        <w:sz w:val="16"/>
        <w:szCs w:val="16"/>
      </w:rPr>
      <w:tab/>
    </w:r>
    <w:r>
      <w:rPr>
        <w:sz w:val="16"/>
        <w:szCs w:val="16"/>
      </w:rPr>
      <w:t xml:space="preserve">            </w:t>
    </w:r>
  </w:p>
  <w:p w:rsidR="00A72462" w:rsidRDefault="00A72462" w:rsidP="00F577F2">
    <w:pPr>
      <w:tabs>
        <w:tab w:val="left" w:pos="5475"/>
      </w:tabs>
      <w:ind w:left="-284"/>
      <w:rPr>
        <w:sz w:val="16"/>
        <w:szCs w:val="16"/>
      </w:rPr>
    </w:pPr>
  </w:p>
  <w:p w:rsidR="00A72462" w:rsidRDefault="00A72462" w:rsidP="00F577F2">
    <w:pPr>
      <w:tabs>
        <w:tab w:val="left" w:pos="5475"/>
      </w:tabs>
      <w:ind w:left="-284"/>
      <w:rPr>
        <w:sz w:val="16"/>
        <w:szCs w:val="16"/>
      </w:rPr>
    </w:pPr>
  </w:p>
  <w:p w:rsidR="00A72462" w:rsidRDefault="00A72462" w:rsidP="00F577F2">
    <w:pPr>
      <w:tabs>
        <w:tab w:val="left" w:pos="5475"/>
      </w:tabs>
      <w:rPr>
        <w:sz w:val="16"/>
        <w:szCs w:val="16"/>
      </w:rPr>
    </w:pPr>
  </w:p>
  <w:p w:rsidR="00A72462" w:rsidRPr="00D32DD6" w:rsidRDefault="00A72462" w:rsidP="00F577F2">
    <w:pPr>
      <w:tabs>
        <w:tab w:val="left" w:pos="5475"/>
      </w:tabs>
      <w:ind w:left="-284"/>
      <w:rPr>
        <w:i/>
        <w:sz w:val="16"/>
        <w:szCs w:val="16"/>
      </w:rPr>
    </w:pPr>
    <w:r>
      <w:rPr>
        <w:sz w:val="16"/>
        <w:szCs w:val="16"/>
      </w:rPr>
      <w:t xml:space="preserve">                                                                                                                                               </w:t>
    </w:r>
  </w:p>
  <w:p w:rsidR="00A72462" w:rsidRPr="004C50C5" w:rsidRDefault="00A72462"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tabs>
        <w:tab w:val="left" w:pos="5475"/>
      </w:tabs>
      <w:ind w:left="-284"/>
      <w:rPr>
        <w:sz w:val="16"/>
        <w:szCs w:val="16"/>
      </w:rPr>
    </w:pPr>
    <w:r>
      <w:rPr>
        <w:sz w:val="16"/>
        <w:szCs w:val="16"/>
      </w:rPr>
      <w:t xml:space="preserve">         </w:t>
    </w:r>
  </w:p>
  <w:p w:rsidR="00A72462" w:rsidRPr="00D32DD6" w:rsidRDefault="00A72462" w:rsidP="00C045D5">
    <w:pPr>
      <w:tabs>
        <w:tab w:val="left" w:pos="5475"/>
      </w:tabs>
      <w:rPr>
        <w:i/>
        <w:sz w:val="16"/>
        <w:szCs w:val="16"/>
      </w:rPr>
    </w:pPr>
    <w:r>
      <w:rPr>
        <w:sz w:val="16"/>
        <w:szCs w:val="16"/>
      </w:rPr>
      <w:t xml:space="preserve">                                                                                                                                              </w:t>
    </w:r>
  </w:p>
  <w:p w:rsidR="00A72462" w:rsidRPr="004C50C5" w:rsidRDefault="00A72462"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tabs>
        <w:tab w:val="left" w:pos="5475"/>
      </w:tabs>
      <w:ind w:left="-284"/>
      <w:rPr>
        <w:sz w:val="16"/>
        <w:szCs w:val="16"/>
      </w:rPr>
    </w:pPr>
    <w:r>
      <w:rPr>
        <w:sz w:val="16"/>
        <w:szCs w:val="16"/>
      </w:rPr>
      <w:t xml:space="preserve">  </w:t>
    </w:r>
  </w:p>
  <w:p w:rsidR="00A72462" w:rsidRPr="00D32DD6" w:rsidRDefault="00A72462" w:rsidP="00F577F2">
    <w:pPr>
      <w:tabs>
        <w:tab w:val="left" w:pos="5475"/>
      </w:tabs>
      <w:ind w:left="-284"/>
      <w:rPr>
        <w:i/>
        <w:sz w:val="16"/>
        <w:szCs w:val="16"/>
      </w:rPr>
    </w:pPr>
    <w:r>
      <w:rPr>
        <w:sz w:val="16"/>
        <w:szCs w:val="16"/>
      </w:rPr>
      <w:t xml:space="preserve">                                                                                                     </w:t>
    </w:r>
  </w:p>
  <w:p w:rsidR="00A72462" w:rsidRPr="004C50C5" w:rsidRDefault="00A72462" w:rsidP="00F577F2">
    <w:pPr>
      <w:pStyle w:val="Nagwek"/>
      <w:pBdr>
        <w:top w:val="single" w:sz="2" w:space="0" w:color="auto"/>
      </w:pBdr>
      <w:jc w:val="right"/>
      <w:rPr>
        <w:rFonts w:ascii="Tahoma" w:hAnsi="Tahoma" w:cs="Tahoma"/>
        <w:b/>
      </w:rPr>
    </w:pPr>
    <w:r>
      <w:rPr>
        <w:rFonts w:ascii="Tahoma" w:hAnsi="Tahoma" w:cs="Tahoma"/>
        <w:b/>
      </w:rPr>
      <w:t xml:space="preserve"> </w:t>
    </w:r>
  </w:p>
  <w:p w:rsidR="00A72462" w:rsidRDefault="00A724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Pr="004C50C5" w:rsidRDefault="00A7246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Pr="004C50C5" w:rsidRDefault="00A72462"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Default="00A72462" w:rsidP="00F577F2">
    <w:pPr>
      <w:pStyle w:val="Nagwek"/>
      <w:tabs>
        <w:tab w:val="center" w:pos="4819"/>
        <w:tab w:val="right" w:pos="9638"/>
      </w:tabs>
      <w:jc w:val="right"/>
      <w:rPr>
        <w:rFonts w:ascii="Tahoma" w:hAnsi="Tahoma" w:cs="Tahoma"/>
        <w:b/>
      </w:rPr>
    </w:pPr>
  </w:p>
  <w:p w:rsidR="00A72462" w:rsidRPr="004C50C5" w:rsidRDefault="00A72462"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070"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4">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5">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8">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1">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2">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6">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2">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3">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4"/>
  </w:num>
  <w:num w:numId="2">
    <w:abstractNumId w:val="27"/>
  </w:num>
  <w:num w:numId="3">
    <w:abstractNumId w:val="63"/>
  </w:num>
  <w:num w:numId="4">
    <w:abstractNumId w:val="31"/>
  </w:num>
  <w:num w:numId="5">
    <w:abstractNumId w:val="98"/>
  </w:num>
  <w:num w:numId="6">
    <w:abstractNumId w:val="19"/>
  </w:num>
  <w:num w:numId="7">
    <w:abstractNumId w:val="70"/>
  </w:num>
  <w:num w:numId="8">
    <w:abstractNumId w:val="35"/>
  </w:num>
  <w:num w:numId="9">
    <w:abstractNumId w:val="59"/>
  </w:num>
  <w:num w:numId="10">
    <w:abstractNumId w:val="79"/>
  </w:num>
  <w:num w:numId="11">
    <w:abstractNumId w:val="77"/>
  </w:num>
  <w:num w:numId="12">
    <w:abstractNumId w:val="64"/>
  </w:num>
  <w:num w:numId="13">
    <w:abstractNumId w:val="86"/>
  </w:num>
  <w:num w:numId="14">
    <w:abstractNumId w:val="21"/>
  </w:num>
  <w:num w:numId="15">
    <w:abstractNumId w:val="53"/>
  </w:num>
  <w:num w:numId="16">
    <w:abstractNumId w:val="34"/>
  </w:num>
  <w:num w:numId="17">
    <w:abstractNumId w:val="4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5"/>
  </w:num>
  <w:num w:numId="22">
    <w:abstractNumId w:val="101"/>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6"/>
  </w:num>
  <w:num w:numId="26">
    <w:abstractNumId w:val="52"/>
  </w:num>
  <w:num w:numId="27">
    <w:abstractNumId w:val="10"/>
  </w:num>
  <w:num w:numId="28">
    <w:abstractNumId w:val="88"/>
  </w:num>
  <w:num w:numId="29">
    <w:abstractNumId w:val="1"/>
  </w:num>
  <w:num w:numId="30">
    <w:abstractNumId w:val="58"/>
  </w:num>
  <w:num w:numId="31">
    <w:abstractNumId w:val="25"/>
  </w:num>
  <w:num w:numId="32">
    <w:abstractNumId w:val="49"/>
  </w:num>
  <w:num w:numId="33">
    <w:abstractNumId w:val="93"/>
  </w:num>
  <w:num w:numId="34">
    <w:abstractNumId w:val="40"/>
  </w:num>
  <w:num w:numId="35">
    <w:abstractNumId w:val="15"/>
  </w:num>
  <w:num w:numId="36">
    <w:abstractNumId w:val="43"/>
  </w:num>
  <w:num w:numId="37">
    <w:abstractNumId w:val="46"/>
  </w:num>
  <w:num w:numId="38">
    <w:abstractNumId w:val="92"/>
  </w:num>
  <w:num w:numId="39">
    <w:abstractNumId w:val="66"/>
  </w:num>
  <w:num w:numId="40">
    <w:abstractNumId w:val="13"/>
  </w:num>
  <w:num w:numId="41">
    <w:abstractNumId w:val="96"/>
  </w:num>
  <w:num w:numId="42">
    <w:abstractNumId w:val="99"/>
  </w:num>
  <w:num w:numId="43">
    <w:abstractNumId w:val="12"/>
  </w:num>
  <w:num w:numId="44">
    <w:abstractNumId w:val="55"/>
  </w:num>
  <w:num w:numId="45">
    <w:abstractNumId w:val="62"/>
  </w:num>
  <w:num w:numId="46">
    <w:abstractNumId w:val="4"/>
  </w:num>
  <w:num w:numId="47">
    <w:abstractNumId w:val="38"/>
  </w:num>
  <w:num w:numId="48">
    <w:abstractNumId w:val="30"/>
  </w:num>
  <w:num w:numId="49">
    <w:abstractNumId w:val="8"/>
  </w:num>
  <w:num w:numId="50">
    <w:abstractNumId w:val="7"/>
  </w:num>
  <w:num w:numId="51">
    <w:abstractNumId w:val="87"/>
  </w:num>
  <w:num w:numId="52">
    <w:abstractNumId w:val="69"/>
  </w:num>
  <w:num w:numId="53">
    <w:abstractNumId w:val="14"/>
  </w:num>
  <w:num w:numId="54">
    <w:abstractNumId w:val="39"/>
  </w:num>
  <w:num w:numId="55">
    <w:abstractNumId w:val="20"/>
  </w:num>
  <w:num w:numId="56">
    <w:abstractNumId w:val="5"/>
  </w:num>
  <w:num w:numId="57">
    <w:abstractNumId w:val="60"/>
  </w:num>
  <w:num w:numId="58">
    <w:abstractNumId w:val="100"/>
  </w:num>
  <w:num w:numId="59">
    <w:abstractNumId w:val="90"/>
  </w:num>
  <w:num w:numId="60">
    <w:abstractNumId w:val="78"/>
  </w:num>
  <w:num w:numId="61">
    <w:abstractNumId w:val="80"/>
  </w:num>
  <w:num w:numId="62">
    <w:abstractNumId w:val="61"/>
  </w:num>
  <w:num w:numId="63">
    <w:abstractNumId w:val="9"/>
  </w:num>
  <w:num w:numId="64">
    <w:abstractNumId w:val="94"/>
  </w:num>
  <w:num w:numId="65">
    <w:abstractNumId w:val="68"/>
  </w:num>
  <w:num w:numId="66">
    <w:abstractNumId w:val="44"/>
  </w:num>
  <w:num w:numId="67">
    <w:abstractNumId w:val="16"/>
  </w:num>
  <w:num w:numId="68">
    <w:abstractNumId w:val="76"/>
  </w:num>
  <w:num w:numId="69">
    <w:abstractNumId w:val="95"/>
  </w:num>
  <w:num w:numId="70">
    <w:abstractNumId w:val="50"/>
  </w:num>
  <w:num w:numId="71">
    <w:abstractNumId w:val="75"/>
  </w:num>
  <w:num w:numId="72">
    <w:abstractNumId w:val="11"/>
  </w:num>
  <w:num w:numId="73">
    <w:abstractNumId w:val="28"/>
  </w:num>
  <w:num w:numId="74">
    <w:abstractNumId w:val="3"/>
  </w:num>
  <w:num w:numId="75">
    <w:abstractNumId w:val="65"/>
  </w:num>
  <w:num w:numId="76">
    <w:abstractNumId w:val="73"/>
  </w:num>
  <w:num w:numId="77">
    <w:abstractNumId w:val="97"/>
  </w:num>
  <w:num w:numId="78">
    <w:abstractNumId w:val="32"/>
  </w:num>
  <w:num w:numId="79">
    <w:abstractNumId w:val="47"/>
  </w:num>
  <w:num w:numId="80">
    <w:abstractNumId w:val="57"/>
  </w:num>
  <w:num w:numId="81">
    <w:abstractNumId w:val="72"/>
  </w:num>
  <w:num w:numId="82">
    <w:abstractNumId w:val="102"/>
  </w:num>
  <w:num w:numId="83">
    <w:abstractNumId w:val="22"/>
  </w:num>
  <w:num w:numId="84">
    <w:abstractNumId w:val="51"/>
  </w:num>
  <w:num w:numId="85">
    <w:abstractNumId w:val="84"/>
  </w:num>
  <w:num w:numId="86">
    <w:abstractNumId w:val="33"/>
  </w:num>
  <w:num w:numId="87">
    <w:abstractNumId w:val="29"/>
  </w:num>
  <w:num w:numId="88">
    <w:abstractNumId w:val="17"/>
  </w:num>
  <w:num w:numId="89">
    <w:abstractNumId w:val="89"/>
  </w:num>
  <w:num w:numId="90">
    <w:abstractNumId w:val="56"/>
  </w:num>
  <w:num w:numId="91">
    <w:abstractNumId w:val="71"/>
  </w:num>
  <w:num w:numId="92">
    <w:abstractNumId w:val="41"/>
  </w:num>
  <w:num w:numId="93">
    <w:abstractNumId w:val="45"/>
  </w:num>
  <w:num w:numId="94">
    <w:abstractNumId w:val="82"/>
  </w:num>
  <w:num w:numId="95">
    <w:abstractNumId w:val="91"/>
  </w:num>
  <w:num w:numId="96">
    <w:abstractNumId w:val="74"/>
  </w:num>
  <w:num w:numId="97">
    <w:abstractNumId w:val="2"/>
  </w:num>
  <w:num w:numId="98">
    <w:abstractNumId w:val="23"/>
  </w:num>
  <w:num w:numId="99">
    <w:abstractNumId w:val="26"/>
  </w:num>
  <w:num w:numId="100">
    <w:abstractNumId w:val="37"/>
  </w:num>
  <w:num w:numId="101">
    <w:abstractNumId w:val="48"/>
  </w:num>
  <w:num w:numId="102">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5ADE"/>
    <w:rsid w:val="00025392"/>
    <w:rsid w:val="00050FC7"/>
    <w:rsid w:val="000547F1"/>
    <w:rsid w:val="00061AD5"/>
    <w:rsid w:val="00090454"/>
    <w:rsid w:val="00091F7C"/>
    <w:rsid w:val="00095C08"/>
    <w:rsid w:val="00097A0B"/>
    <w:rsid w:val="000B056A"/>
    <w:rsid w:val="000B3644"/>
    <w:rsid w:val="000C7112"/>
    <w:rsid w:val="000E1E07"/>
    <w:rsid w:val="000E3391"/>
    <w:rsid w:val="000F4F01"/>
    <w:rsid w:val="00100002"/>
    <w:rsid w:val="0010156F"/>
    <w:rsid w:val="00103E7B"/>
    <w:rsid w:val="00110DB8"/>
    <w:rsid w:val="00140D3B"/>
    <w:rsid w:val="00152E9E"/>
    <w:rsid w:val="00153868"/>
    <w:rsid w:val="001616CF"/>
    <w:rsid w:val="00171949"/>
    <w:rsid w:val="0017516B"/>
    <w:rsid w:val="001769BA"/>
    <w:rsid w:val="00183F97"/>
    <w:rsid w:val="00187C97"/>
    <w:rsid w:val="00195ED8"/>
    <w:rsid w:val="001962C1"/>
    <w:rsid w:val="001B5F62"/>
    <w:rsid w:val="001C39EB"/>
    <w:rsid w:val="001C4867"/>
    <w:rsid w:val="001F02FE"/>
    <w:rsid w:val="00241D94"/>
    <w:rsid w:val="00244A2A"/>
    <w:rsid w:val="0024577C"/>
    <w:rsid w:val="00256B21"/>
    <w:rsid w:val="00257EFB"/>
    <w:rsid w:val="00263579"/>
    <w:rsid w:val="00264194"/>
    <w:rsid w:val="00264CE8"/>
    <w:rsid w:val="00273DF6"/>
    <w:rsid w:val="002752FB"/>
    <w:rsid w:val="00295C75"/>
    <w:rsid w:val="002A3EE8"/>
    <w:rsid w:val="002D2489"/>
    <w:rsid w:val="002D384D"/>
    <w:rsid w:val="002D3E97"/>
    <w:rsid w:val="002D50EB"/>
    <w:rsid w:val="002E4530"/>
    <w:rsid w:val="002E61D6"/>
    <w:rsid w:val="002F67BE"/>
    <w:rsid w:val="00302B46"/>
    <w:rsid w:val="003048BC"/>
    <w:rsid w:val="003117DD"/>
    <w:rsid w:val="003234A3"/>
    <w:rsid w:val="003341F7"/>
    <w:rsid w:val="00337033"/>
    <w:rsid w:val="00352030"/>
    <w:rsid w:val="00354AEA"/>
    <w:rsid w:val="0035522F"/>
    <w:rsid w:val="003737D1"/>
    <w:rsid w:val="00391BB5"/>
    <w:rsid w:val="003A0711"/>
    <w:rsid w:val="003A26C3"/>
    <w:rsid w:val="003F05EB"/>
    <w:rsid w:val="00401F82"/>
    <w:rsid w:val="00406847"/>
    <w:rsid w:val="00421570"/>
    <w:rsid w:val="00424424"/>
    <w:rsid w:val="00446617"/>
    <w:rsid w:val="00472DCA"/>
    <w:rsid w:val="00485674"/>
    <w:rsid w:val="00497D80"/>
    <w:rsid w:val="004A0707"/>
    <w:rsid w:val="004A2BAC"/>
    <w:rsid w:val="004B07E7"/>
    <w:rsid w:val="004B4E1F"/>
    <w:rsid w:val="004D25F5"/>
    <w:rsid w:val="004F57D9"/>
    <w:rsid w:val="00506DC1"/>
    <w:rsid w:val="00507958"/>
    <w:rsid w:val="00521757"/>
    <w:rsid w:val="00537786"/>
    <w:rsid w:val="0054053B"/>
    <w:rsid w:val="00541EF2"/>
    <w:rsid w:val="005506DE"/>
    <w:rsid w:val="005563A9"/>
    <w:rsid w:val="0056163D"/>
    <w:rsid w:val="00562253"/>
    <w:rsid w:val="0056687A"/>
    <w:rsid w:val="005718BF"/>
    <w:rsid w:val="00572336"/>
    <w:rsid w:val="005760DA"/>
    <w:rsid w:val="00585652"/>
    <w:rsid w:val="005A197A"/>
    <w:rsid w:val="005A3DBE"/>
    <w:rsid w:val="005C0986"/>
    <w:rsid w:val="005C4EFD"/>
    <w:rsid w:val="005C66ED"/>
    <w:rsid w:val="005D1614"/>
    <w:rsid w:val="005E161D"/>
    <w:rsid w:val="005F16D5"/>
    <w:rsid w:val="005F4DB4"/>
    <w:rsid w:val="00606700"/>
    <w:rsid w:val="00607A09"/>
    <w:rsid w:val="0062795A"/>
    <w:rsid w:val="006318A0"/>
    <w:rsid w:val="006404F1"/>
    <w:rsid w:val="00643DCD"/>
    <w:rsid w:val="0064423E"/>
    <w:rsid w:val="006528B5"/>
    <w:rsid w:val="00652CC1"/>
    <w:rsid w:val="006737BB"/>
    <w:rsid w:val="0068158B"/>
    <w:rsid w:val="006821B5"/>
    <w:rsid w:val="006861B6"/>
    <w:rsid w:val="00686474"/>
    <w:rsid w:val="00693808"/>
    <w:rsid w:val="006965B8"/>
    <w:rsid w:val="006B703B"/>
    <w:rsid w:val="006C3B18"/>
    <w:rsid w:val="006C530C"/>
    <w:rsid w:val="006C5A3F"/>
    <w:rsid w:val="006D1D4A"/>
    <w:rsid w:val="006D2DF5"/>
    <w:rsid w:val="006D3CDD"/>
    <w:rsid w:val="006D7831"/>
    <w:rsid w:val="006D7FB4"/>
    <w:rsid w:val="006E7062"/>
    <w:rsid w:val="006F0366"/>
    <w:rsid w:val="006F15CA"/>
    <w:rsid w:val="006F4982"/>
    <w:rsid w:val="0070000A"/>
    <w:rsid w:val="007011DD"/>
    <w:rsid w:val="0071294F"/>
    <w:rsid w:val="0072011B"/>
    <w:rsid w:val="00726AC6"/>
    <w:rsid w:val="00727216"/>
    <w:rsid w:val="007272AB"/>
    <w:rsid w:val="007333F1"/>
    <w:rsid w:val="007337FC"/>
    <w:rsid w:val="00741387"/>
    <w:rsid w:val="00743919"/>
    <w:rsid w:val="007457A2"/>
    <w:rsid w:val="00755280"/>
    <w:rsid w:val="0076353A"/>
    <w:rsid w:val="00770BD2"/>
    <w:rsid w:val="0077143F"/>
    <w:rsid w:val="0077367E"/>
    <w:rsid w:val="007A6B79"/>
    <w:rsid w:val="007B1E74"/>
    <w:rsid w:val="007B3E82"/>
    <w:rsid w:val="007B6558"/>
    <w:rsid w:val="007D1F72"/>
    <w:rsid w:val="007E2A3D"/>
    <w:rsid w:val="007E6DFF"/>
    <w:rsid w:val="007F5D51"/>
    <w:rsid w:val="00806DA5"/>
    <w:rsid w:val="00807974"/>
    <w:rsid w:val="00814D23"/>
    <w:rsid w:val="00815B40"/>
    <w:rsid w:val="008205DA"/>
    <w:rsid w:val="008211AE"/>
    <w:rsid w:val="008242DD"/>
    <w:rsid w:val="00863D94"/>
    <w:rsid w:val="00865080"/>
    <w:rsid w:val="008661FD"/>
    <w:rsid w:val="00880AB7"/>
    <w:rsid w:val="00884DF7"/>
    <w:rsid w:val="008929A9"/>
    <w:rsid w:val="008936AC"/>
    <w:rsid w:val="008A3CE9"/>
    <w:rsid w:val="008B5FBA"/>
    <w:rsid w:val="008D1187"/>
    <w:rsid w:val="008E692E"/>
    <w:rsid w:val="009134BA"/>
    <w:rsid w:val="00942975"/>
    <w:rsid w:val="00942E83"/>
    <w:rsid w:val="009442CB"/>
    <w:rsid w:val="009659E0"/>
    <w:rsid w:val="00976D63"/>
    <w:rsid w:val="009873E1"/>
    <w:rsid w:val="0099606D"/>
    <w:rsid w:val="009A1A4F"/>
    <w:rsid w:val="009A6A51"/>
    <w:rsid w:val="009B1A33"/>
    <w:rsid w:val="009C364B"/>
    <w:rsid w:val="009C537A"/>
    <w:rsid w:val="00A0107D"/>
    <w:rsid w:val="00A208E1"/>
    <w:rsid w:val="00A224EF"/>
    <w:rsid w:val="00A227F4"/>
    <w:rsid w:val="00A27CED"/>
    <w:rsid w:val="00A27FE9"/>
    <w:rsid w:val="00A30EE7"/>
    <w:rsid w:val="00A31BDD"/>
    <w:rsid w:val="00A37371"/>
    <w:rsid w:val="00A41FBE"/>
    <w:rsid w:val="00A446AB"/>
    <w:rsid w:val="00A542D5"/>
    <w:rsid w:val="00A57BEA"/>
    <w:rsid w:val="00A602EB"/>
    <w:rsid w:val="00A63765"/>
    <w:rsid w:val="00A72462"/>
    <w:rsid w:val="00A72D25"/>
    <w:rsid w:val="00A87690"/>
    <w:rsid w:val="00A970A9"/>
    <w:rsid w:val="00AB0F0B"/>
    <w:rsid w:val="00AB3BDB"/>
    <w:rsid w:val="00AE153E"/>
    <w:rsid w:val="00AE2821"/>
    <w:rsid w:val="00AE69FF"/>
    <w:rsid w:val="00B07402"/>
    <w:rsid w:val="00B101D7"/>
    <w:rsid w:val="00B21A8C"/>
    <w:rsid w:val="00B21B5D"/>
    <w:rsid w:val="00B22BE8"/>
    <w:rsid w:val="00B26503"/>
    <w:rsid w:val="00B40D01"/>
    <w:rsid w:val="00B47C01"/>
    <w:rsid w:val="00B62A55"/>
    <w:rsid w:val="00B644D2"/>
    <w:rsid w:val="00B73585"/>
    <w:rsid w:val="00BA3F3A"/>
    <w:rsid w:val="00BB5F4C"/>
    <w:rsid w:val="00BC4FA7"/>
    <w:rsid w:val="00BD577F"/>
    <w:rsid w:val="00BD5EA3"/>
    <w:rsid w:val="00BF79BF"/>
    <w:rsid w:val="00C00BBA"/>
    <w:rsid w:val="00C01456"/>
    <w:rsid w:val="00C045D5"/>
    <w:rsid w:val="00C05580"/>
    <w:rsid w:val="00C31847"/>
    <w:rsid w:val="00C33FED"/>
    <w:rsid w:val="00C448C1"/>
    <w:rsid w:val="00C64B9C"/>
    <w:rsid w:val="00C779BD"/>
    <w:rsid w:val="00C863F1"/>
    <w:rsid w:val="00C90AB8"/>
    <w:rsid w:val="00CA1F2F"/>
    <w:rsid w:val="00CA2A7C"/>
    <w:rsid w:val="00CD366F"/>
    <w:rsid w:val="00CE45DD"/>
    <w:rsid w:val="00D10971"/>
    <w:rsid w:val="00D112A6"/>
    <w:rsid w:val="00D12DC4"/>
    <w:rsid w:val="00D17772"/>
    <w:rsid w:val="00D240CC"/>
    <w:rsid w:val="00D27B58"/>
    <w:rsid w:val="00D31BAC"/>
    <w:rsid w:val="00D3637C"/>
    <w:rsid w:val="00D4206A"/>
    <w:rsid w:val="00D428FD"/>
    <w:rsid w:val="00D44FE0"/>
    <w:rsid w:val="00D46DE9"/>
    <w:rsid w:val="00D503B0"/>
    <w:rsid w:val="00D51A8B"/>
    <w:rsid w:val="00D5644F"/>
    <w:rsid w:val="00D60C49"/>
    <w:rsid w:val="00D64967"/>
    <w:rsid w:val="00DA1ECF"/>
    <w:rsid w:val="00DA4AC0"/>
    <w:rsid w:val="00DB49A6"/>
    <w:rsid w:val="00DC7D17"/>
    <w:rsid w:val="00DD1F0E"/>
    <w:rsid w:val="00DF14D0"/>
    <w:rsid w:val="00DF2C42"/>
    <w:rsid w:val="00E036FE"/>
    <w:rsid w:val="00E423C3"/>
    <w:rsid w:val="00E432C6"/>
    <w:rsid w:val="00E457E5"/>
    <w:rsid w:val="00E51598"/>
    <w:rsid w:val="00E64FC8"/>
    <w:rsid w:val="00E66481"/>
    <w:rsid w:val="00E721FD"/>
    <w:rsid w:val="00E8260A"/>
    <w:rsid w:val="00E95E38"/>
    <w:rsid w:val="00E977B3"/>
    <w:rsid w:val="00EC4957"/>
    <w:rsid w:val="00EE02AA"/>
    <w:rsid w:val="00EF4374"/>
    <w:rsid w:val="00F03CDE"/>
    <w:rsid w:val="00F14AB7"/>
    <w:rsid w:val="00F23487"/>
    <w:rsid w:val="00F32EAD"/>
    <w:rsid w:val="00F4647F"/>
    <w:rsid w:val="00F47BC1"/>
    <w:rsid w:val="00F555A1"/>
    <w:rsid w:val="00F577F2"/>
    <w:rsid w:val="00F629A8"/>
    <w:rsid w:val="00F66BC1"/>
    <w:rsid w:val="00F70894"/>
    <w:rsid w:val="00F77B40"/>
    <w:rsid w:val="00F84BE9"/>
    <w:rsid w:val="00F85036"/>
    <w:rsid w:val="00F900C5"/>
    <w:rsid w:val="00F91D80"/>
    <w:rsid w:val="00F92140"/>
    <w:rsid w:val="00FA0281"/>
    <w:rsid w:val="00FB03D6"/>
    <w:rsid w:val="00FC2E92"/>
    <w:rsid w:val="00FC458B"/>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18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1">
    <w:name w:val="Znak1"/>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
    <w:name w:val="Znak Znak Znak Znak Znak Znak Znak1"/>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1">
    <w:name w:val="Tekst podstawowy 21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1">
    <w:name w:val="Tekst podstawowy wcięty 21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187"/>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1">
    <w:name w:val="Znak1"/>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1">
    <w:name w:val="Znak Znak Znak Znak Znak Znak Znak1"/>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1">
    <w:name w:val="Tekst podstawowy 21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1">
    <w:name w:val="Tekst podstawowy wcięty 21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hyperlink" Target="http://www.umelblag.pl" TargetMode="External"/><Relationship Id="rId19" Type="http://schemas.openxmlformats.org/officeDocument/2006/relationships/footer" Target="foot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0785C2E-9C23-4B50-8ABB-A47B7D10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57</Pages>
  <Words>23589</Words>
  <Characters>141534</Characters>
  <Application>Microsoft Office Word</Application>
  <DocSecurity>0</DocSecurity>
  <Lines>1179</Lines>
  <Paragraphs>329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5</cp:revision>
  <cp:lastPrinted>2017-09-08T05:55:00Z</cp:lastPrinted>
  <dcterms:created xsi:type="dcterms:W3CDTF">2017-07-06T07:53:00Z</dcterms:created>
  <dcterms:modified xsi:type="dcterms:W3CDTF">2017-09-08T09:06:00Z</dcterms:modified>
</cp:coreProperties>
</file>