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07566A"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9264" behindDoc="1" locked="0" layoutInCell="0" allowOverlap="1" wp14:anchorId="77655937" wp14:editId="061C7C55">
            <wp:simplePos x="0" y="0"/>
            <wp:positionH relativeFrom="margin">
              <wp:posOffset>-975995</wp:posOffset>
            </wp:positionH>
            <wp:positionV relativeFrom="margin">
              <wp:posOffset>-606425</wp:posOffset>
            </wp:positionV>
            <wp:extent cx="7559040" cy="10692130"/>
            <wp:effectExtent l="0" t="0" r="3810" b="0"/>
            <wp:wrapNone/>
            <wp:docPr id="5" name="Obraz 5" descr="Gmina Twardogóra 2017 - krzywe_UE+P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72697877" descr="Gmina Twardogóra 2017 - krzywe_UE+PROW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0635B4">
        <w:rPr>
          <w:rFonts w:ascii="Tahoma" w:eastAsia="Calibri" w:hAnsi="Tahoma" w:cs="Tahoma"/>
          <w:sz w:val="20"/>
          <w:szCs w:val="20"/>
        </w:rPr>
        <w:t>14</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„Budowa kanalizacji sanitarnej w miejscowości Grabowno Małe, </w:t>
      </w:r>
      <w:proofErr w:type="spellStart"/>
      <w:r w:rsidRPr="0007566A">
        <w:rPr>
          <w:rFonts w:ascii="Tahoma" w:eastAsia="Calibri" w:hAnsi="Tahoma" w:cs="Tahoma"/>
          <w:b/>
          <w:bCs/>
          <w:sz w:val="28"/>
          <w:szCs w:val="28"/>
        </w:rPr>
        <w:t>Brodowce</w:t>
      </w:r>
      <w:proofErr w:type="spellEnd"/>
      <w:r w:rsidRPr="0007566A">
        <w:rPr>
          <w:rFonts w:ascii="Tahoma" w:eastAsia="Calibri" w:hAnsi="Tahoma" w:cs="Tahoma"/>
          <w:b/>
          <w:bCs/>
          <w:sz w:val="28"/>
          <w:szCs w:val="28"/>
        </w:rPr>
        <w:t>, Grabowno Kolonia”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Times New Roman" w:hAnsi="Tahoma" w:cs="Tahoma"/>
          <w:sz w:val="20"/>
          <w:szCs w:val="20"/>
          <w:lang w:eastAsia="pl-PL"/>
        </w:rPr>
        <w:t xml:space="preserve">Zadanie będzie realizowane w ramach umowy o przyznaniu pomocy </w:t>
      </w:r>
      <w:r w:rsidRPr="0007566A">
        <w:rPr>
          <w:rFonts w:ascii="Tahoma" w:eastAsia="Times New Roman" w:hAnsi="Tahoma" w:cs="Tahoma"/>
          <w:b/>
          <w:sz w:val="20"/>
          <w:szCs w:val="20"/>
          <w:lang w:eastAsia="pl-PL"/>
        </w:rPr>
        <w:t>nr 00018-65150-UM0100059/16 na „Budowę kanalizacji sanitarnej w Grabownie Małym”</w:t>
      </w:r>
      <w:r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Pr="0007566A">
        <w:rPr>
          <w:rFonts w:ascii="Tahoma" w:eastAsia="Times New Roman" w:hAnsi="Tahoma" w:cs="Tahoma"/>
          <w:b/>
          <w:sz w:val="20"/>
          <w:szCs w:val="20"/>
          <w:lang w:eastAsia="pl-PL"/>
        </w:rPr>
        <w:t>Podstawowe usługi i odnowa wsi na obszarach wiejskich</w:t>
      </w:r>
      <w:r w:rsidRPr="0007566A">
        <w:rPr>
          <w:rFonts w:ascii="Tahoma" w:eastAsia="Times New Roman" w:hAnsi="Tahoma" w:cs="Tahoma"/>
          <w:sz w:val="20"/>
          <w:szCs w:val="20"/>
          <w:lang w:eastAsia="pl-PL"/>
        </w:rPr>
        <w:t xml:space="preserve">" objętego </w:t>
      </w:r>
      <w:r w:rsidRPr="0007566A">
        <w:rPr>
          <w:rFonts w:ascii="Tahoma" w:eastAsia="Times New Roman" w:hAnsi="Tahoma" w:cs="Tahoma"/>
          <w:b/>
          <w:sz w:val="20"/>
          <w:szCs w:val="20"/>
          <w:lang w:eastAsia="pl-PL"/>
        </w:rPr>
        <w:t>Programem Rozwoju Obszarów Wiejskich na lata 2014 - 2020</w:t>
      </w:r>
      <w:r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144277">
        <w:rPr>
          <w:rFonts w:ascii="Tahoma" w:eastAsia="Calibri" w:hAnsi="Tahoma" w:cs="Tahoma"/>
        </w:rPr>
        <w:t>0</w:t>
      </w:r>
      <w:r w:rsidR="000635B4">
        <w:rPr>
          <w:rFonts w:ascii="Tahoma" w:eastAsia="Calibri" w:hAnsi="Tahoma" w:cs="Tahoma"/>
        </w:rPr>
        <w:t>9</w:t>
      </w:r>
      <w:r w:rsidRPr="0007566A">
        <w:rPr>
          <w:rFonts w:ascii="Tahoma" w:eastAsia="Calibri" w:hAnsi="Tahoma" w:cs="Tahoma"/>
        </w:rPr>
        <w:t>.0</w:t>
      </w:r>
      <w:r w:rsidR="000635B4">
        <w:rPr>
          <w:rFonts w:ascii="Tahoma" w:eastAsia="Calibri" w:hAnsi="Tahoma" w:cs="Tahoma"/>
        </w:rPr>
        <w:t>4</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A975E8">
              <w:rPr>
                <w:webHidden/>
                <w:sz w:val="10"/>
                <w:szCs w:val="10"/>
              </w:rPr>
              <w:t>3</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A975E8">
              <w:rPr>
                <w:webHidden/>
                <w:sz w:val="10"/>
                <w:szCs w:val="10"/>
              </w:rPr>
              <w:t>3</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A975E8">
              <w:rPr>
                <w:webHidden/>
                <w:sz w:val="10"/>
                <w:szCs w:val="10"/>
              </w:rPr>
              <w:t>3</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A975E8">
              <w:rPr>
                <w:webHidden/>
                <w:sz w:val="10"/>
                <w:szCs w:val="10"/>
              </w:rPr>
              <w:t>12</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A975E8">
              <w:rPr>
                <w:webHidden/>
                <w:sz w:val="10"/>
                <w:szCs w:val="10"/>
              </w:rPr>
              <w:t>12</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A975E8">
              <w:rPr>
                <w:webHidden/>
                <w:sz w:val="10"/>
                <w:szCs w:val="10"/>
              </w:rPr>
              <w:t>15</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A975E8">
              <w:rPr>
                <w:webHidden/>
                <w:sz w:val="10"/>
                <w:szCs w:val="10"/>
              </w:rPr>
              <w:t>18</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A975E8">
              <w:rPr>
                <w:webHidden/>
                <w:sz w:val="10"/>
                <w:szCs w:val="10"/>
              </w:rPr>
              <w:t>18</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A975E8">
              <w:rPr>
                <w:webHidden/>
                <w:sz w:val="10"/>
                <w:szCs w:val="10"/>
              </w:rPr>
              <w:t>19</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A975E8">
              <w:rPr>
                <w:webHidden/>
                <w:sz w:val="10"/>
                <w:szCs w:val="10"/>
              </w:rPr>
              <w:t>19</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A975E8">
              <w:rPr>
                <w:webHidden/>
                <w:sz w:val="10"/>
                <w:szCs w:val="10"/>
              </w:rPr>
              <w:t>20</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A975E8">
              <w:rPr>
                <w:webHidden/>
                <w:sz w:val="10"/>
                <w:szCs w:val="10"/>
              </w:rPr>
              <w:t>20</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A975E8">
              <w:rPr>
                <w:webHidden/>
                <w:sz w:val="10"/>
                <w:szCs w:val="10"/>
              </w:rPr>
              <w:t>22</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A975E8">
              <w:rPr>
                <w:webHidden/>
                <w:sz w:val="10"/>
                <w:szCs w:val="10"/>
              </w:rPr>
              <w:t>22</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A975E8">
              <w:rPr>
                <w:webHidden/>
                <w:sz w:val="10"/>
                <w:szCs w:val="10"/>
              </w:rPr>
              <w:t>24</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A975E8">
              <w:rPr>
                <w:webHidden/>
                <w:sz w:val="10"/>
                <w:szCs w:val="10"/>
              </w:rPr>
              <w:t>24</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A975E8">
              <w:rPr>
                <w:webHidden/>
                <w:sz w:val="10"/>
                <w:szCs w:val="10"/>
              </w:rPr>
              <w:t>24</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A975E8">
              <w:rPr>
                <w:webHidden/>
                <w:sz w:val="10"/>
                <w:szCs w:val="10"/>
              </w:rPr>
              <w:t>25</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A975E8">
              <w:rPr>
                <w:webHidden/>
                <w:sz w:val="10"/>
                <w:szCs w:val="10"/>
              </w:rPr>
              <w:t>25</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A975E8">
              <w:rPr>
                <w:webHidden/>
                <w:sz w:val="10"/>
                <w:szCs w:val="10"/>
              </w:rPr>
              <w:t>26</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A975E8">
              <w:rPr>
                <w:webHidden/>
                <w:sz w:val="10"/>
                <w:szCs w:val="10"/>
              </w:rPr>
              <w:t>26</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A975E8">
              <w:rPr>
                <w:webHidden/>
                <w:sz w:val="10"/>
                <w:szCs w:val="10"/>
              </w:rPr>
              <w:t>26</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A975E8">
              <w:rPr>
                <w:webHidden/>
                <w:sz w:val="10"/>
                <w:szCs w:val="10"/>
              </w:rPr>
              <w:t>26</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A975E8">
              <w:rPr>
                <w:webHidden/>
                <w:sz w:val="10"/>
                <w:szCs w:val="10"/>
              </w:rPr>
              <w:t>26</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A975E8">
              <w:rPr>
                <w:webHidden/>
                <w:sz w:val="10"/>
                <w:szCs w:val="10"/>
              </w:rPr>
              <w:t>26</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A975E8">
              <w:rPr>
                <w:webHidden/>
                <w:sz w:val="10"/>
                <w:szCs w:val="10"/>
              </w:rPr>
              <w:t>26</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bookmarkStart w:id="0" w:name="_GoBack"/>
            <w:bookmarkEnd w:id="0"/>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A975E8">
              <w:rPr>
                <w:webHidden/>
                <w:sz w:val="10"/>
                <w:szCs w:val="10"/>
              </w:rPr>
              <w:t>27</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A975E8">
              <w:rPr>
                <w:webHidden/>
                <w:sz w:val="10"/>
                <w:szCs w:val="10"/>
              </w:rPr>
              <w:t>27</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A975E8">
              <w:rPr>
                <w:webHidden/>
                <w:sz w:val="10"/>
                <w:szCs w:val="10"/>
              </w:rPr>
              <w:t>27</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A975E8">
              <w:rPr>
                <w:webHidden/>
                <w:sz w:val="10"/>
                <w:szCs w:val="10"/>
              </w:rPr>
              <w:t>27</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A975E8">
              <w:rPr>
                <w:webHidden/>
                <w:sz w:val="10"/>
                <w:szCs w:val="10"/>
              </w:rPr>
              <w:t>28</w:t>
            </w:r>
            <w:r w:rsidR="00D3637C" w:rsidRPr="00D3637C">
              <w:rPr>
                <w:webHidden/>
                <w:sz w:val="10"/>
                <w:szCs w:val="10"/>
              </w:rPr>
              <w:fldChar w:fldCharType="end"/>
            </w:r>
          </w:hyperlink>
        </w:p>
        <w:p w:rsidR="00D3637C" w:rsidRPr="00D3637C" w:rsidRDefault="000635B4">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A975E8">
              <w:rPr>
                <w:webHidden/>
                <w:sz w:val="10"/>
                <w:szCs w:val="10"/>
              </w:rPr>
              <w:t>28</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1"/>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2"/>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07566A" w:rsidRPr="0007566A" w:rsidRDefault="007B1E74" w:rsidP="0007566A">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Zadanie będzie realizowane w ramach umowy o przyznaniu pomocy </w:t>
      </w:r>
      <w:r w:rsidR="0007566A" w:rsidRPr="0007566A">
        <w:rPr>
          <w:rFonts w:ascii="Tahoma" w:eastAsia="Times New Roman" w:hAnsi="Tahoma" w:cs="Tahoma"/>
          <w:b/>
          <w:sz w:val="20"/>
          <w:szCs w:val="20"/>
          <w:lang w:eastAsia="pl-PL"/>
        </w:rPr>
        <w:t>nr 00018-65150-UM0100059/16 na „Budowę kanalizacji sanitarnej w Grabownie Małym”</w:t>
      </w:r>
      <w:r w:rsidR="0007566A"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0007566A" w:rsidRPr="0007566A">
        <w:rPr>
          <w:rFonts w:ascii="Tahoma" w:eastAsia="Times New Roman" w:hAnsi="Tahoma" w:cs="Tahoma"/>
          <w:b/>
          <w:sz w:val="20"/>
          <w:szCs w:val="20"/>
          <w:lang w:eastAsia="pl-PL"/>
        </w:rPr>
        <w:t>Podstawowe usługi i odnowa wsi na obszarach wiejskich</w:t>
      </w:r>
      <w:r w:rsidR="0007566A" w:rsidRPr="0007566A">
        <w:rPr>
          <w:rFonts w:ascii="Tahoma" w:eastAsia="Times New Roman" w:hAnsi="Tahoma" w:cs="Tahoma"/>
          <w:sz w:val="20"/>
          <w:szCs w:val="20"/>
          <w:lang w:eastAsia="pl-PL"/>
        </w:rPr>
        <w:t xml:space="preserve">" objętego </w:t>
      </w:r>
      <w:r w:rsidR="0007566A" w:rsidRPr="0007566A">
        <w:rPr>
          <w:rFonts w:ascii="Tahoma" w:eastAsia="Times New Roman" w:hAnsi="Tahoma" w:cs="Tahoma"/>
          <w:b/>
          <w:sz w:val="20"/>
          <w:szCs w:val="20"/>
          <w:lang w:eastAsia="pl-PL"/>
        </w:rPr>
        <w:t>Programem Rozwoju Obszarów Wiejskich na lata 2014 - 2020</w:t>
      </w:r>
      <w:r w:rsidR="0007566A"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3"/>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r w:rsidRPr="0007566A">
        <w:rPr>
          <w:rFonts w:ascii="Tahoma" w:eastAsia="Times New Roman" w:hAnsi="Tahoma" w:cs="Tahoma"/>
          <w:b/>
          <w:bCs/>
          <w:sz w:val="20"/>
          <w:szCs w:val="20"/>
          <w:lang w:eastAsia="pl-PL"/>
        </w:rPr>
        <w:t xml:space="preserve">Budowa kanalizacji sanitarnej dla miejscowości Grabowno Małe, </w:t>
      </w:r>
      <w:proofErr w:type="spellStart"/>
      <w:r w:rsidRPr="0007566A">
        <w:rPr>
          <w:rFonts w:ascii="Tahoma" w:eastAsia="Times New Roman" w:hAnsi="Tahoma" w:cs="Tahoma"/>
          <w:b/>
          <w:bCs/>
          <w:sz w:val="20"/>
          <w:szCs w:val="20"/>
          <w:lang w:eastAsia="pl-PL"/>
        </w:rPr>
        <w:t>Brodowce</w:t>
      </w:r>
      <w:proofErr w:type="spellEnd"/>
      <w:r w:rsidRPr="0007566A">
        <w:rPr>
          <w:rFonts w:ascii="Tahoma" w:eastAsia="Times New Roman" w:hAnsi="Tahoma" w:cs="Tahoma"/>
          <w:b/>
          <w:bCs/>
          <w:sz w:val="20"/>
          <w:szCs w:val="20"/>
          <w:lang w:eastAsia="pl-PL"/>
        </w:rPr>
        <w:t xml:space="preserve">, Grabowno Kolonia”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2F67BE"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B252FE" w:rsidRPr="005B31A1" w:rsidRDefault="00B252FE" w:rsidP="00B252F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 xml:space="preserve">45.23.24.40-8     </w:t>
      </w:r>
    </w:p>
    <w:p w:rsidR="00B252FE" w:rsidRPr="005B31A1" w:rsidRDefault="00B252FE" w:rsidP="00B252FE">
      <w:pPr>
        <w:tabs>
          <w:tab w:val="left" w:pos="709"/>
        </w:tabs>
        <w:spacing w:after="0" w:line="240" w:lineRule="auto"/>
        <w:ind w:left="2835" w:hanging="1984"/>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Roboty budowlane w zakresie budowy rurociągów do odprowadzania ścieków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i Grabowno Kolonia w gminie Twardogóra. Przedmiotowe zadanie zostało podzielone na </w:t>
      </w:r>
      <w:r w:rsidR="00144277">
        <w:rPr>
          <w:rFonts w:ascii="Tahoma" w:eastAsia="Times New Roman" w:hAnsi="Tahoma" w:cs="Tahoma"/>
          <w:sz w:val="20"/>
          <w:szCs w:val="20"/>
          <w:lang w:eastAsia="pl-PL"/>
        </w:rPr>
        <w:t>trzy</w:t>
      </w:r>
      <w:r w:rsidRPr="0007566A">
        <w:rPr>
          <w:rFonts w:ascii="Tahoma" w:eastAsia="Times New Roman" w:hAnsi="Tahoma" w:cs="Tahoma"/>
          <w:sz w:val="20"/>
          <w:szCs w:val="20"/>
          <w:lang w:eastAsia="pl-PL"/>
        </w:rPr>
        <w:t xml:space="preserve"> części. W ramach każdej części niniejszego zamówienia przewidziana jest do wykonania budowa kanalizacji sanitarnej grawitacyjno-tłocznej wraz z urządzeniami budowlanymi i instalacją elektryczną. Do zadań oraz czynności wykonawcy w każdym zakresie należeć będzie wykonanie prac określonych w dokumentacji projektowej, przedmiarach robót (tabelach ceny ryczałtowej) oraz specyfikacji technicznej wykonania i odbioru robót. </w:t>
      </w:r>
    </w:p>
    <w:p w:rsidR="00C45F7A" w:rsidRPr="0007566A" w:rsidRDefault="00C45F7A" w:rsidP="00C45F7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sidR="00823389">
        <w:rPr>
          <w:rFonts w:ascii="Tahoma" w:eastAsia="Times New Roman" w:hAnsi="Tahoma" w:cs="Tahoma"/>
          <w:b/>
          <w:sz w:val="20"/>
          <w:szCs w:val="20"/>
          <w:lang w:eastAsia="pl-PL"/>
        </w:rPr>
        <w:t>I</w:t>
      </w:r>
      <w:r w:rsidR="00777A26">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sidR="009E78D5">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sidR="009E78D5">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sidR="009E78D5">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sidR="009E78D5">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C45F7A" w:rsidRPr="0007566A" w:rsidRDefault="009E78D5" w:rsidP="00C45F7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DB0831">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C45F7A" w:rsidRPr="0007566A" w:rsidRDefault="00C45F7A" w:rsidP="00C45F7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w:t>
      </w:r>
      <w:r w:rsidR="009E78D5">
        <w:rPr>
          <w:rFonts w:ascii="Tahoma" w:eastAsia="Times New Roman" w:hAnsi="Tahoma" w:cs="Tahoma"/>
          <w:sz w:val="20"/>
          <w:szCs w:val="20"/>
          <w:lang w:eastAsia="pl-PL"/>
        </w:rPr>
        <w:t>DR34</w:t>
      </w:r>
      <w:r w:rsidR="009E78D5">
        <w:rPr>
          <w:rFonts w:ascii="Tahoma" w:eastAsia="Times New Roman" w:hAnsi="Tahoma" w:cs="Tahoma"/>
          <w:sz w:val="20"/>
          <w:szCs w:val="20"/>
          <w:lang w:eastAsia="pl-PL"/>
        </w:rPr>
        <w:tab/>
        <w:t xml:space="preserve">Ø0,16m </w:t>
      </w:r>
      <w:r w:rsidR="009E78D5">
        <w:rPr>
          <w:rFonts w:ascii="Tahoma" w:eastAsia="Times New Roman" w:hAnsi="Tahoma" w:cs="Tahoma"/>
          <w:sz w:val="20"/>
          <w:szCs w:val="20"/>
          <w:lang w:eastAsia="pl-PL"/>
        </w:rPr>
        <w:tab/>
        <w:t xml:space="preserve">24,25 </w:t>
      </w:r>
      <w:proofErr w:type="spellStart"/>
      <w:r w:rsidR="009E78D5">
        <w:rPr>
          <w:rFonts w:ascii="Tahoma" w:eastAsia="Times New Roman" w:hAnsi="Tahoma" w:cs="Tahoma"/>
          <w:sz w:val="20"/>
          <w:szCs w:val="20"/>
          <w:lang w:eastAsia="pl-PL"/>
        </w:rPr>
        <w:t>mb</w:t>
      </w:r>
      <w:proofErr w:type="spellEnd"/>
    </w:p>
    <w:p w:rsidR="00C45F7A" w:rsidRPr="0007566A" w:rsidRDefault="009E78D5" w:rsidP="00C45F7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DB0831">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9E78D5">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 Kanalizacja sanitarna dla miejscowości Grabowno Kolonia</w:t>
      </w:r>
      <w:r w:rsidRPr="0007566A">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356,35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91,95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614,01</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Ø63mm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186,8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 Kanalizacja sanitarna dla miejscowości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sz w:val="20"/>
          <w:szCs w:val="20"/>
          <w:lang w:eastAsia="pl-PL"/>
        </w:rPr>
        <w:t xml:space="preserve">. Zakres inwestycji obejmuje miejscowości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1373,44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108,39</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562,89</w:t>
      </w:r>
    </w:p>
    <w:p w:rsidR="0007566A" w:rsidRPr="0007566A" w:rsidRDefault="006112A7"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79,20</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zadań oraz czynności wykonawcy w każdej części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sidR="00A37AA4">
        <w:rPr>
          <w:rFonts w:ascii="Tahoma" w:eastAsia="Times New Roman" w:hAnsi="Tahoma" w:cs="Tahoma"/>
          <w:sz w:val="20"/>
          <w:szCs w:val="20"/>
          <w:lang w:eastAsia="pl-PL"/>
        </w:rPr>
        <w:t xml:space="preserve"> oraz umowie</w:t>
      </w:r>
      <w:r w:rsidRPr="0007566A">
        <w:rPr>
          <w:rFonts w:ascii="Tahoma" w:eastAsia="Times New Roman" w:hAnsi="Tahoma" w:cs="Tahoma"/>
          <w:sz w:val="20"/>
          <w:szCs w:val="20"/>
          <w:lang w:eastAsia="pl-PL"/>
        </w:rPr>
        <w:t xml:space="preserve">, a w szczególności: </w:t>
      </w:r>
    </w:p>
    <w:p w:rsidR="009E78D5" w:rsidRPr="0007566A" w:rsidRDefault="009E78D5" w:rsidP="009E78D5">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sidR="00777A26">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w:t>
      </w:r>
      <w:r w:rsidR="00144277">
        <w:rPr>
          <w:rFonts w:ascii="Tahoma" w:eastAsia="Times New Roman" w:hAnsi="Tahoma" w:cs="Tahoma"/>
          <w:sz w:val="20"/>
          <w:szCs w:val="20"/>
          <w:lang w:eastAsia="pl-PL"/>
        </w:rPr>
        <w:t xml:space="preserve">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kaskady zewnętrzne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obrobionego, oraz płyt betonowych grubości 15cm.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2000mm (komora pomiarowa Kp1, Kp2)</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dostawa i m</w:t>
      </w:r>
      <w:r w:rsidR="00777A26">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sieci </w:t>
      </w:r>
      <w:r w:rsidR="00777A26">
        <w:rPr>
          <w:rFonts w:ascii="Tahoma" w:eastAsia="Times New Roman" w:hAnsi="Tahoma" w:cs="Tahoma"/>
          <w:sz w:val="20"/>
          <w:szCs w:val="20"/>
          <w:lang w:eastAsia="pl-PL"/>
        </w:rPr>
        <w:t>kanalizacyjne z rur PEHD 110</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obrobionego, oraz płyt betonowych grubości 15cm</w:t>
      </w:r>
    </w:p>
    <w:p w:rsidR="00024FCD" w:rsidRDefault="00024FCD"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Budowa kanalizacji sanitarnej w miejscowości Grabowno Ko</w:t>
      </w:r>
      <w:r w:rsidR="00777A26">
        <w:rPr>
          <w:rFonts w:ascii="Tahoma" w:eastAsia="Times New Roman" w:hAnsi="Tahoma" w:cs="Tahoma"/>
          <w:b/>
          <w:sz w:val="20"/>
          <w:szCs w:val="20"/>
          <w:lang w:eastAsia="pl-PL"/>
        </w:rPr>
        <w:t>lonia – załącznik graficzny nr 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odtworzenia nawierzchni z mieszanek mineralno-bitumicznych warstwy wiążące i ścieralne,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mm (komora pomiarowa SR 5,6 i Kpł4)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dostawa i montaż przepompowni ścieków PS7, MP8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777A26" w:rsidP="0007566A">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III</w:t>
      </w:r>
      <w:r w:rsidR="0007566A" w:rsidRPr="0007566A">
        <w:rPr>
          <w:rFonts w:ascii="Tahoma" w:eastAsia="Times New Roman" w:hAnsi="Tahoma" w:cs="Tahoma"/>
          <w:b/>
          <w:sz w:val="20"/>
          <w:szCs w:val="20"/>
          <w:lang w:eastAsia="pl-PL"/>
        </w:rPr>
        <w:t xml:space="preserve"> Budowa kanalizacji sanitarnej w miejscowości </w:t>
      </w:r>
      <w:proofErr w:type="spellStart"/>
      <w:r w:rsidR="0007566A" w:rsidRPr="0007566A">
        <w:rPr>
          <w:rFonts w:ascii="Tahoma" w:eastAsia="Times New Roman" w:hAnsi="Tahoma" w:cs="Tahoma"/>
          <w:b/>
          <w:sz w:val="20"/>
          <w:szCs w:val="20"/>
          <w:lang w:eastAsia="pl-PL"/>
        </w:rPr>
        <w:t>Bro</w:t>
      </w:r>
      <w:r>
        <w:rPr>
          <w:rFonts w:ascii="Tahoma" w:eastAsia="Times New Roman" w:hAnsi="Tahoma" w:cs="Tahoma"/>
          <w:b/>
          <w:sz w:val="20"/>
          <w:szCs w:val="20"/>
          <w:lang w:eastAsia="pl-PL"/>
        </w:rPr>
        <w:t>dowce</w:t>
      </w:r>
      <w:proofErr w:type="spellEnd"/>
      <w:r>
        <w:rPr>
          <w:rFonts w:ascii="Tahoma" w:eastAsia="Times New Roman" w:hAnsi="Tahoma" w:cs="Tahoma"/>
          <w:b/>
          <w:sz w:val="20"/>
          <w:szCs w:val="20"/>
          <w:lang w:eastAsia="pl-PL"/>
        </w:rPr>
        <w:t xml:space="preserve"> – załącznik graficzny nr 3</w:t>
      </w:r>
      <w:r w:rsidR="0007566A" w:rsidRPr="0007566A">
        <w:rPr>
          <w:rFonts w:ascii="Tahoma" w:eastAsia="Times New Roman" w:hAnsi="Tahoma" w:cs="Tahoma"/>
          <w:b/>
          <w:sz w:val="20"/>
          <w:szCs w:val="20"/>
          <w:lang w:eastAsia="pl-PL"/>
        </w:rPr>
        <w:t xml:space="preserv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odtworzenia nawierzchni z mieszanek mineralno-bitumicznych warstwy wiążące i ścieralne pobocza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 </w:t>
      </w:r>
      <w:proofErr w:type="spellStart"/>
      <w:r w:rsidRPr="0007566A">
        <w:rPr>
          <w:rFonts w:ascii="Tahoma" w:eastAsia="Times New Roman" w:hAnsi="Tahoma" w:cs="Tahoma"/>
          <w:sz w:val="20"/>
          <w:szCs w:val="20"/>
          <w:lang w:eastAsia="pl-PL"/>
        </w:rPr>
        <w:t>frezowiny</w:t>
      </w:r>
      <w:proofErr w:type="spellEnd"/>
      <w:r w:rsidRPr="0007566A">
        <w:rPr>
          <w:rFonts w:ascii="Tahoma" w:eastAsia="Times New Roman" w:hAnsi="Tahoma" w:cs="Tahoma"/>
          <w:sz w:val="20"/>
          <w:szCs w:val="20"/>
          <w:lang w:eastAsia="pl-PL"/>
        </w:rPr>
        <w:t xml:space="preserve">, nawierzchnie z kostki betonowej </w:t>
      </w:r>
      <w:r w:rsidRPr="0007566A">
        <w:rPr>
          <w:rFonts w:ascii="Tahoma" w:eastAsia="Times New Roman" w:hAnsi="Tahoma" w:cs="Tahoma"/>
          <w:sz w:val="20"/>
          <w:szCs w:val="20"/>
          <w:lang w:eastAsia="pl-PL"/>
        </w:rPr>
        <w:tab/>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1500 mm (komora połączeniowa Kpł2)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dostawa i montaż przepompowni ścieków PS2, PS3, PS5, MP3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07566A" w:rsidRPr="0007566A" w:rsidRDefault="0007566A" w:rsidP="0007566A">
      <w:pPr>
        <w:spacing w:after="0" w:line="240" w:lineRule="auto"/>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07566A" w:rsidRPr="0007566A" w:rsidRDefault="0007566A" w:rsidP="0007566A">
      <w:pPr>
        <w:spacing w:after="0" w:line="240" w:lineRule="auto"/>
        <w:ind w:left="709"/>
        <w:jc w:val="both"/>
        <w:rPr>
          <w:rFonts w:ascii="Tahoma" w:eastAsia="Times New Roman" w:hAnsi="Tahoma" w:cs="Tahoma"/>
          <w:sz w:val="10"/>
          <w:szCs w:val="10"/>
          <w:lang w:eastAsia="pl-PL"/>
        </w:rPr>
      </w:pP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budowlany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wykonawczy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Informacja dotycząca bezpieczeństwa i ochrony zdrowia na budowie do projektu budowlanego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tymczasowej organizacji ruchu na czas budowy „</w:t>
      </w:r>
      <w:r w:rsidRPr="0007566A">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odtworzenia nawierzchni po robotach budowlanych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Leśne Domy. </w:t>
      </w:r>
    </w:p>
    <w:p w:rsidR="0007566A" w:rsidRPr="00144277" w:rsidRDefault="0007566A" w:rsidP="00144277">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Specyfikacja techniczna wykonania i odbioru robót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777A26" w:rsidRPr="00777A26" w:rsidRDefault="00777A26" w:rsidP="00777A26">
      <w:pPr>
        <w:numPr>
          <w:ilvl w:val="0"/>
          <w:numId w:val="104"/>
        </w:numPr>
        <w:spacing w:after="0" w:line="240" w:lineRule="auto"/>
        <w:ind w:left="993" w:hanging="284"/>
        <w:jc w:val="both"/>
        <w:rPr>
          <w:rFonts w:ascii="Tahoma" w:eastAsia="Times New Roman" w:hAnsi="Tahoma" w:cs="Tahoma"/>
          <w:sz w:val="20"/>
          <w:szCs w:val="20"/>
          <w:lang w:eastAsia="pl-PL"/>
        </w:rPr>
      </w:pPr>
      <w:r w:rsidRPr="00777A26">
        <w:rPr>
          <w:rFonts w:ascii="Tahoma" w:eastAsia="Times New Roman" w:hAnsi="Tahoma" w:cs="Tahoma"/>
          <w:sz w:val="20"/>
          <w:szCs w:val="20"/>
          <w:lang w:eastAsia="pl-PL"/>
        </w:rPr>
        <w:t xml:space="preserve">Tabela Ceny Ryczałtowej - Przedmiar robót – Część I </w:t>
      </w:r>
      <w:r>
        <w:rPr>
          <w:rFonts w:ascii="Tahoma" w:eastAsia="Times New Roman" w:hAnsi="Tahoma" w:cs="Tahoma"/>
          <w:sz w:val="20"/>
          <w:szCs w:val="20"/>
          <w:lang w:eastAsia="pl-PL"/>
        </w:rPr>
        <w:t>B</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Ryczałtowej - Przedmiar robót – Cześć II</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Tabela Ceny Ryczałtowej - Przedmiar robót – Część III </w:t>
      </w: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w:t>
      </w:r>
      <w:r w:rsidR="00144277">
        <w:rPr>
          <w:rFonts w:ascii="Tahoma" w:eastAsia="Times New Roman" w:hAnsi="Tahoma" w:cs="Tahoma"/>
          <w:sz w:val="20"/>
          <w:szCs w:val="20"/>
          <w:lang w:eastAsia="pl-PL"/>
        </w:rPr>
        <w:t>0</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pozwoleniu na budowę nr I-83/2017 z dnia 02.02.2017r.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pozwolenie wodno-prawne nr SR.6341.137.2016 z dnia 05.12.2016r. wydaną 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xml:space="preserve">- zatwierdzeniu projektu czasowej organizacji ruchu nr 35/2017 z dnia 08.02.2017r. </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pozwoleniu na prowadzenie badań archeologicznych nr 2555/2016 z dnia 17.11.2016r. wydaną przez Dolnośląskiego Wojewódzkiego Konserwatora Zabytków we Wrocławiu.</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Wykonanie szkicu topograficznego z wytyczeniem obiektu i naniesieniem niezbędnych granic w przypadku lokalizacji pompowni ścieków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inwentaryzacji powykonawczej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Opracowanie zestawień danych na potrzeby założenia dokumentów środków trwałych, w tym długości i średnice poszczególnych kolektorów, wykaz zamontowanych urządzeń, </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Sporządzenie dokumentacji techniczno-ruchowej – w ilości 2 egzemplarzy.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w:t>
      </w:r>
      <w:r w:rsidRPr="0007566A">
        <w:rPr>
          <w:rFonts w:ascii="Tahoma" w:eastAsia="Times New Roman" w:hAnsi="Tahoma" w:cs="Tahoma"/>
          <w:sz w:val="20"/>
          <w:szCs w:val="20"/>
          <w:lang w:eastAsia="pl-PL"/>
        </w:rPr>
        <w:lastRenderedPageBreak/>
        <w:t xml:space="preserve">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sz w:val="20"/>
          <w:szCs w:val="20"/>
          <w:lang w:eastAsia="pl-PL"/>
        </w:rPr>
        <w:t xml:space="preserve">    wystąpienia</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innych</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lastRenderedPageBreak/>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DB0831" w:rsidRDefault="00DB0831" w:rsidP="009B772B">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360BAB">
        <w:rPr>
          <w:rFonts w:ascii="Tahoma" w:eastAsia="Times New Roman" w:hAnsi="Tahoma" w:cs="Tahoma"/>
          <w:sz w:val="20"/>
          <w:szCs w:val="20"/>
          <w:lang w:eastAsia="pl-PL"/>
        </w:rPr>
        <w:t xml:space="preserve">dla wszystkich części </w:t>
      </w:r>
      <w:r w:rsidRPr="00554C19">
        <w:rPr>
          <w:rFonts w:ascii="Tahoma" w:eastAsia="Times New Roman" w:hAnsi="Tahoma" w:cs="Tahoma"/>
          <w:sz w:val="20"/>
          <w:szCs w:val="20"/>
          <w:lang w:eastAsia="pl-PL"/>
        </w:rPr>
        <w:t xml:space="preserve">w terminie do </w:t>
      </w:r>
      <w:r w:rsidR="005A41D6">
        <w:rPr>
          <w:rFonts w:ascii="Tahoma" w:eastAsia="Times New Roman" w:hAnsi="Tahoma" w:cs="Tahoma"/>
          <w:b/>
          <w:sz w:val="20"/>
          <w:szCs w:val="20"/>
          <w:lang w:eastAsia="pl-PL"/>
        </w:rPr>
        <w:t>55</w:t>
      </w:r>
      <w:r w:rsidRPr="00554C19">
        <w:rPr>
          <w:rFonts w:ascii="Tahoma" w:eastAsia="Times New Roman" w:hAnsi="Tahoma" w:cs="Tahoma"/>
          <w:b/>
          <w:sz w:val="20"/>
          <w:szCs w:val="20"/>
          <w:lang w:eastAsia="pl-PL"/>
        </w:rPr>
        <w:t xml:space="preserve"> t</w:t>
      </w:r>
      <w:r w:rsidR="00554C19" w:rsidRPr="00554C19">
        <w:rPr>
          <w:rFonts w:ascii="Tahoma" w:eastAsia="Times New Roman" w:hAnsi="Tahoma" w:cs="Tahoma"/>
          <w:b/>
          <w:sz w:val="20"/>
          <w:szCs w:val="20"/>
          <w:lang w:eastAsia="pl-PL"/>
        </w:rPr>
        <w:t xml:space="preserve">ygodni od daty podpisania umowy, </w:t>
      </w:r>
      <w:r w:rsidR="00554C19" w:rsidRPr="00360BAB">
        <w:rPr>
          <w:rFonts w:ascii="Tahoma" w:eastAsia="Times New Roman" w:hAnsi="Tahoma" w:cs="Tahoma"/>
          <w:sz w:val="20"/>
          <w:szCs w:val="20"/>
          <w:lang w:eastAsia="pl-PL"/>
        </w:rPr>
        <w:t>doty</w:t>
      </w:r>
      <w:r w:rsidR="00554C19" w:rsidRPr="00554C19">
        <w:rPr>
          <w:rFonts w:ascii="Tahoma" w:eastAsia="Times New Roman" w:hAnsi="Tahoma" w:cs="Tahoma"/>
          <w:sz w:val="20"/>
          <w:szCs w:val="20"/>
          <w:lang w:eastAsia="pl-PL"/>
        </w:rPr>
        <w:t xml:space="preserve">czy każdego zakresu.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 xml:space="preserve">wykonawcę, który brał udział w przygotowaniu postępowania o udzielenie zamówienia lub którego pracownik, a także osoba wykonująca pracę na podstawie umowy zlecenia, o dzieło, </w:t>
      </w:r>
      <w:r w:rsidRPr="006A0031">
        <w:rPr>
          <w:rFonts w:ascii="Tahoma" w:eastAsia="Times New Roman" w:hAnsi="Tahoma" w:cs="Tahoma"/>
          <w:sz w:val="20"/>
          <w:szCs w:val="20"/>
          <w:lang w:eastAsia="pl-PL"/>
        </w:rPr>
        <w:lastRenderedPageBreak/>
        <w:t>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Zamawiający nie określa przedmiotowego warunku udziału.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781F4B" w:rsidRDefault="006A0031" w:rsidP="006A0031">
      <w:pPr>
        <w:spacing w:after="0" w:line="240" w:lineRule="auto"/>
        <w:ind w:left="993" w:firstLine="9"/>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Warunkiem udziału w postępowaniu jest posiadanie środków finansowych lub zdolności kredytowej w wysokości </w:t>
      </w:r>
      <w:r w:rsidRPr="00A63CFA">
        <w:rPr>
          <w:rFonts w:ascii="Tahoma" w:eastAsia="Times New Roman" w:hAnsi="Tahoma" w:cs="Tahoma"/>
          <w:sz w:val="20"/>
          <w:szCs w:val="20"/>
          <w:lang w:eastAsia="pl-PL"/>
        </w:rPr>
        <w:t xml:space="preserve">co najmniej </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IB </w:t>
      </w:r>
      <w:r>
        <w:rPr>
          <w:rFonts w:ascii="Tahoma" w:eastAsia="Times New Roman" w:hAnsi="Tahoma" w:cs="Tahoma"/>
          <w:sz w:val="20"/>
          <w:szCs w:val="20"/>
          <w:lang w:eastAsia="pl-PL"/>
        </w:rPr>
        <w:tab/>
        <w:t>- 300 000,00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Dla części II </w:t>
      </w:r>
      <w:r>
        <w:rPr>
          <w:rFonts w:ascii="Tahoma" w:eastAsia="Times New Roman" w:hAnsi="Tahoma" w:cs="Tahoma"/>
          <w:sz w:val="20"/>
          <w:szCs w:val="20"/>
          <w:lang w:eastAsia="pl-PL"/>
        </w:rPr>
        <w:tab/>
        <w:t>- 150 000,00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III </w:t>
      </w:r>
      <w:r>
        <w:rPr>
          <w:rFonts w:ascii="Tahoma" w:eastAsia="Times New Roman" w:hAnsi="Tahoma" w:cs="Tahoma"/>
          <w:sz w:val="20"/>
          <w:szCs w:val="20"/>
          <w:lang w:eastAsia="pl-PL"/>
        </w:rPr>
        <w:tab/>
        <w:t>- 200 000,00 zł</w:t>
      </w:r>
    </w:p>
    <w:p w:rsidR="006A0031" w:rsidRPr="006A0031" w:rsidRDefault="006A0031" w:rsidP="006A0031">
      <w:pPr>
        <w:spacing w:after="0" w:line="240" w:lineRule="auto"/>
        <w:ind w:left="993"/>
        <w:jc w:val="both"/>
        <w:rPr>
          <w:rFonts w:ascii="Tahoma" w:eastAsia="Times New Roman" w:hAnsi="Tahoma" w:cs="Tahoma"/>
          <w:sz w:val="8"/>
          <w:szCs w:val="8"/>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6A0031" w:rsidRPr="006A0031" w:rsidRDefault="006A0031" w:rsidP="006A0031">
      <w:pPr>
        <w:spacing w:after="0" w:line="240" w:lineRule="auto"/>
        <w:ind w:left="993"/>
        <w:jc w:val="both"/>
        <w:rPr>
          <w:rFonts w:ascii="Tahoma" w:eastAsia="Times New Roman" w:hAnsi="Tahoma" w:cs="Tahoma"/>
          <w:sz w:val="10"/>
          <w:szCs w:val="10"/>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6A0031">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2 zadań, polegających na wybudowaniu odcinków kanalizacji sanitarnej lub deszczowej w systemie grawitacyjnym lub grawitacyjno-tłocznym o długości nie mniejszej niż 0,5 km każdy i wartości nie mniejszej niż 100 000,00zł każde, przy czym udział kanalizacji grawitacyjnej musi stanowić minimum 50% długości. Przez wykonanie zadania należy rozumieć doprowadzenie co najmniej do podpisania przez Wykonawcę oraz podmiot, na rzecz którego roboty zostały wykonane protokołu odbioru końcowego robót lub dokumentu o charakterze równoważnym.</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2) Warunkiem udziału w postępowaniu jest dysponowanie osobą - kierownika budowy, który posiada:</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uprawnienia budowlane do kierowania robotami budowlanymi w specjalności instalacyjnej w zakresie sieci, instalacji i urządzeń cieplnych, wentylacyjnych, gazowych, wodociągowych i kanalizacyjnych lub równoważnej bez ograniczeń,</w:t>
      </w:r>
    </w:p>
    <w:p w:rsid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doświadczenie zawodowe w okresie ostatnich 5 lat przed upływem terminu składania ofert na stanowisku kierownika budowy lub kierownika robót co najmniej jednej ukończonej budowie, rozbudowie lub przebudowie infrastruktury podziemnej w zakresie sieci kanalizacyjnych, wodociągowych o długości nie mniejszej niż 0,5 km, który zostanie przez Wykonawcę skierowany do realizacji zamówienia publicznego</w:t>
      </w:r>
      <w:r>
        <w:rPr>
          <w:rFonts w:ascii="Tahoma" w:eastAsia="Times New Roman" w:hAnsi="Tahoma" w:cs="Tahoma"/>
          <w:sz w:val="20"/>
          <w:szCs w:val="20"/>
          <w:lang w:eastAsia="pl-PL"/>
        </w:rPr>
        <w:t xml:space="preserve">. </w:t>
      </w:r>
    </w:p>
    <w:p w:rsidR="006A0031" w:rsidRPr="006A0031" w:rsidRDefault="006A0031" w:rsidP="00510332">
      <w:pPr>
        <w:tabs>
          <w:tab w:val="left" w:pos="142"/>
        </w:tabs>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6A0031" w:rsidRPr="006A0031" w:rsidRDefault="006A0031" w:rsidP="006A0031">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Pr="006A0031" w:rsidRDefault="004F1973" w:rsidP="004F1973">
      <w:pPr>
        <w:tabs>
          <w:tab w:val="left" w:pos="993"/>
        </w:tabs>
        <w:spacing w:after="0" w:line="240" w:lineRule="auto"/>
        <w:ind w:left="993"/>
        <w:jc w:val="both"/>
        <w:rPr>
          <w:rFonts w:ascii="Tahoma" w:eastAsia="Times New Roman" w:hAnsi="Tahoma" w:cs="Tahoma"/>
          <w:sz w:val="20"/>
          <w:szCs w:val="20"/>
          <w:lang w:eastAsia="pl-PL"/>
        </w:rPr>
      </w:pP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4"/>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 xml:space="preserve">Wykonawca przedmiotowe oświadczenie przekazuje Zamawiającemu w terminie 3 dni od dnia zamieszczenia na stronie internetowej informacji, o której mowa w art. 86 ust. 5, </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Informacja banku</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lub spółdzielczej kasy oszczędnościowo-kredytowej</w:t>
      </w:r>
      <w:r w:rsidRPr="003C2B91">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r w:rsidRPr="003C2B91">
        <w:rPr>
          <w:rFonts w:ascii="Tahoma" w:eastAsia="Times New Roman" w:hAnsi="Tahoma" w:cs="Tahoma"/>
          <w:b/>
          <w:sz w:val="20"/>
          <w:szCs w:val="20"/>
          <w:u w:val="single"/>
          <w:lang w:eastAsia="pl-PL"/>
        </w:rPr>
        <w:t>Uwaga:</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lastRenderedPageBreak/>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ust.2c ustawy PZP.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3C2B91">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70894">
        <w:rPr>
          <w:rFonts w:ascii="Tahoma" w:hAnsi="Tahoma" w:cs="Tahoma"/>
          <w:color w:val="0070C0"/>
          <w:sz w:val="20"/>
          <w:szCs w:val="20"/>
          <w:lang w:eastAsia="pl-PL"/>
        </w:rPr>
        <w:lastRenderedPageBreak/>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bookmarkStart w:id="8"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IB </w:t>
      </w:r>
      <w:r>
        <w:rPr>
          <w:rFonts w:ascii="Tahoma" w:eastAsia="Times New Roman" w:hAnsi="Tahoma" w:cs="Tahoma"/>
          <w:b/>
          <w:sz w:val="20"/>
          <w:szCs w:val="20"/>
          <w:lang w:eastAsia="pl-PL"/>
        </w:rPr>
        <w:tab/>
        <w:t>- 15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 xml:space="preserve">(słownie: piętnaście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Pr="003C2B91">
        <w:rPr>
          <w:rFonts w:ascii="Tahoma" w:eastAsia="Times New Roman" w:hAnsi="Tahoma" w:cs="Tahoma"/>
          <w:b/>
          <w:bCs/>
          <w:i/>
          <w:iCs/>
          <w:sz w:val="20"/>
          <w:szCs w:val="20"/>
          <w:lang w:eastAsia="pl-PL"/>
        </w:rPr>
        <w:t>”.</w:t>
      </w:r>
      <w:r w:rsidR="00E22D01">
        <w:rPr>
          <w:rFonts w:ascii="Tahoma" w:eastAsia="Times New Roman" w:hAnsi="Tahoma" w:cs="Tahoma"/>
          <w:b/>
          <w:bCs/>
          <w:i/>
          <w:iCs/>
          <w:sz w:val="20"/>
          <w:szCs w:val="20"/>
          <w:lang w:eastAsia="pl-PL"/>
        </w:rPr>
        <w:t xml:space="preserve"> – część IB </w:t>
      </w:r>
      <w:proofErr w:type="spellStart"/>
      <w:r w:rsidR="00E22D01" w:rsidRPr="00E22D01">
        <w:rPr>
          <w:rFonts w:ascii="Tahoma" w:eastAsia="Times New Roman" w:hAnsi="Tahoma" w:cs="Tahoma"/>
          <w:bCs/>
          <w:i/>
          <w:iCs/>
          <w:sz w:val="20"/>
          <w:szCs w:val="20"/>
          <w:lang w:eastAsia="pl-PL"/>
        </w:rPr>
        <w:t>i,lub</w:t>
      </w:r>
      <w:proofErr w:type="spellEnd"/>
      <w:r w:rsidR="00E22D01" w:rsidRPr="00E22D01">
        <w:rPr>
          <w:rFonts w:ascii="Tahoma" w:eastAsia="Times New Roman" w:hAnsi="Tahoma" w:cs="Tahoma"/>
          <w:bCs/>
          <w:i/>
          <w:iCs/>
          <w:sz w:val="20"/>
          <w:szCs w:val="20"/>
          <w:lang w:eastAsia="pl-PL"/>
        </w:rPr>
        <w:t xml:space="preserve"> </w:t>
      </w:r>
      <w:r w:rsidR="00E22D01">
        <w:rPr>
          <w:rFonts w:ascii="Tahoma" w:eastAsia="Times New Roman" w:hAnsi="Tahoma" w:cs="Tahoma"/>
          <w:b/>
          <w:bCs/>
          <w:i/>
          <w:iCs/>
          <w:sz w:val="20"/>
          <w:szCs w:val="20"/>
          <w:lang w:eastAsia="pl-PL"/>
        </w:rPr>
        <w:t xml:space="preserve">II </w:t>
      </w:r>
      <w:proofErr w:type="spellStart"/>
      <w:r w:rsidR="00E22D01" w:rsidRPr="00E22D01">
        <w:rPr>
          <w:rFonts w:ascii="Tahoma" w:eastAsia="Times New Roman" w:hAnsi="Tahoma" w:cs="Tahoma"/>
          <w:bCs/>
          <w:i/>
          <w:iCs/>
          <w:sz w:val="20"/>
          <w:szCs w:val="20"/>
          <w:lang w:eastAsia="pl-PL"/>
        </w:rPr>
        <w:t>i,lub</w:t>
      </w:r>
      <w:proofErr w:type="spellEnd"/>
      <w:r w:rsidR="00E22D01">
        <w:rPr>
          <w:rFonts w:ascii="Tahoma" w:eastAsia="Times New Roman" w:hAnsi="Tahoma" w:cs="Tahoma"/>
          <w:b/>
          <w:bCs/>
          <w:i/>
          <w:iCs/>
          <w:sz w:val="20"/>
          <w:szCs w:val="20"/>
          <w:lang w:eastAsia="pl-PL"/>
        </w:rPr>
        <w:t xml:space="preserve"> III</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DB02D5">
        <w:rPr>
          <w:rFonts w:ascii="Tahoma" w:eastAsia="Times New Roman" w:hAnsi="Tahoma" w:cs="Tahoma"/>
          <w:b/>
          <w:lang w:eastAsia="pl-PL"/>
        </w:rPr>
        <w:t>2</w:t>
      </w:r>
      <w:r w:rsidR="000635B4">
        <w:rPr>
          <w:rFonts w:ascii="Tahoma" w:eastAsia="Times New Roman" w:hAnsi="Tahoma" w:cs="Tahoma"/>
          <w:b/>
          <w:lang w:eastAsia="pl-PL"/>
        </w:rPr>
        <w:t xml:space="preserve">4 kwietnia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w:t>
      </w:r>
      <w:r w:rsidR="00DB02D5">
        <w:rPr>
          <w:rFonts w:ascii="Tahoma" w:eastAsia="Times New Roman" w:hAnsi="Tahoma" w:cs="Tahoma"/>
          <w:b/>
          <w:lang w:eastAsia="pl-PL"/>
        </w:rPr>
        <w:t>1</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00D249D0">
        <w:rPr>
          <w:rFonts w:ascii="Tahoma" w:eastAsia="Times New Roman" w:hAnsi="Tahoma" w:cs="Tahoma"/>
          <w:b/>
          <w:sz w:val="20"/>
          <w:szCs w:val="20"/>
          <w:lang w:eastAsia="pl-PL"/>
        </w:rPr>
        <w:t xml:space="preserve">”- nie otwierać przed </w:t>
      </w:r>
      <w:r w:rsidR="00DB02D5">
        <w:rPr>
          <w:rFonts w:ascii="Tahoma" w:eastAsia="Times New Roman" w:hAnsi="Tahoma" w:cs="Tahoma"/>
          <w:b/>
          <w:sz w:val="20"/>
          <w:szCs w:val="20"/>
          <w:lang w:eastAsia="pl-PL"/>
        </w:rPr>
        <w:t>2</w:t>
      </w:r>
      <w:r w:rsidR="000635B4">
        <w:rPr>
          <w:rFonts w:ascii="Tahoma" w:eastAsia="Times New Roman" w:hAnsi="Tahoma" w:cs="Tahoma"/>
          <w:b/>
          <w:sz w:val="20"/>
          <w:szCs w:val="20"/>
          <w:lang w:eastAsia="pl-PL"/>
        </w:rPr>
        <w:t xml:space="preserve">4 kwietnia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r. godz. 1</w:t>
      </w:r>
      <w:r w:rsidR="00DB02D5">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w:t>
      </w:r>
      <w:r w:rsidR="00DB02D5">
        <w:rPr>
          <w:rFonts w:ascii="Tahoma" w:eastAsia="Times New Roman" w:hAnsi="Tahoma" w:cs="Tahoma"/>
          <w:b/>
          <w:sz w:val="20"/>
          <w:szCs w:val="20"/>
          <w:lang w:eastAsia="pl-PL"/>
        </w:rPr>
        <w:t>3</w:t>
      </w:r>
      <w:r w:rsidRPr="003C2B91">
        <w:rPr>
          <w:rFonts w:ascii="Tahoma" w:eastAsia="Times New Roman" w:hAnsi="Tahoma" w:cs="Tahoma"/>
          <w:b/>
          <w:sz w:val="20"/>
          <w:szCs w:val="20"/>
          <w:lang w:eastAsia="pl-PL"/>
        </w:rPr>
        <w:t>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DB02D5">
        <w:rPr>
          <w:rFonts w:ascii="Tahoma" w:eastAsia="Times New Roman" w:hAnsi="Tahoma" w:cs="Tahoma"/>
          <w:b/>
          <w:sz w:val="20"/>
          <w:szCs w:val="20"/>
          <w:lang w:eastAsia="pl-PL"/>
        </w:rPr>
        <w:t>2</w:t>
      </w:r>
      <w:r w:rsidR="000635B4">
        <w:rPr>
          <w:rFonts w:ascii="Tahoma" w:eastAsia="Times New Roman" w:hAnsi="Tahoma" w:cs="Tahoma"/>
          <w:b/>
          <w:sz w:val="20"/>
          <w:szCs w:val="20"/>
          <w:lang w:eastAsia="pl-PL"/>
        </w:rPr>
        <w:t xml:space="preserve">4 kwietnia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w:t>
      </w:r>
      <w:r w:rsidR="00DB02D5">
        <w:rPr>
          <w:rFonts w:ascii="Tahoma" w:eastAsia="Times New Roman" w:hAnsi="Tahoma" w:cs="Tahoma"/>
          <w:b/>
          <w:sz w:val="24"/>
          <w:szCs w:val="24"/>
          <w:lang w:eastAsia="pl-PL"/>
        </w:rPr>
        <w:t>1</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2"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Cenę oferty należy obliczyć </w:t>
      </w:r>
      <w:r w:rsidRPr="003C2B91">
        <w:rPr>
          <w:rFonts w:ascii="Tahoma" w:eastAsia="Times New Roman" w:hAnsi="Tahoma" w:cs="Tahoma"/>
          <w:b/>
          <w:sz w:val="20"/>
          <w:szCs w:val="20"/>
          <w:lang w:eastAsia="pl-PL"/>
        </w:rPr>
        <w:t>oddzielnie dla każdej części zamówienia</w:t>
      </w:r>
      <w:r w:rsidRPr="003C2B91">
        <w:rPr>
          <w:rFonts w:ascii="Tahoma" w:eastAsia="Times New Roman" w:hAnsi="Tahoma" w:cs="Tahoma"/>
          <w:sz w:val="20"/>
          <w:szCs w:val="20"/>
          <w:lang w:eastAsia="pl-PL"/>
        </w:rPr>
        <w:t xml:space="preserve">, na którą Wykonawca składa ofertę. Zamawiający przewiduje wynagrodzenie ryczałtowe, które obejmuje wszystkie koszty związane z realizacją robót budowlanych, w każdej części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00DB02D5">
        <w:rPr>
          <w:rFonts w:ascii="Tahoma" w:eastAsia="Times New Roman" w:hAnsi="Tahoma" w:cs="Tahoma"/>
          <w:sz w:val="20"/>
          <w:szCs w:val="20"/>
          <w:lang w:eastAsia="pl-PL"/>
        </w:rPr>
        <w:t>0</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w:t>
      </w:r>
      <w:r w:rsidRPr="003C2B91">
        <w:rPr>
          <w:rFonts w:ascii="Tahoma" w:hAnsi="Tahoma" w:cs="Tahoma"/>
          <w:sz w:val="20"/>
          <w:szCs w:val="20"/>
        </w:rPr>
        <w:lastRenderedPageBreak/>
        <w:t>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dla każdej części osobno jako cenę ryczałtową oferty brutto wpisując kwotę w odpowiednim miejscu formularza ofertowego (załącznik Nr 1) cyfrowo i słownie (do dwóch miejsc po przecinku).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Podana w ofercie cena musi być wyrażona w złotych polskich dla każdej części osobno.</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części na którą składana jest oferta,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3C2B91">
      <w:pPr>
        <w:numPr>
          <w:ilvl w:val="0"/>
          <w:numId w:val="51"/>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Ceny wykonywanych robót nie będą waloryzowane</w:t>
      </w:r>
    </w:p>
    <w:p w:rsidR="003C2B91" w:rsidRPr="003C2B91"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F70894" w:rsidRDefault="00D3637C" w:rsidP="00F70894">
      <w:pPr>
        <w:pStyle w:val="Nagwek1"/>
        <w:jc w:val="both"/>
        <w:rPr>
          <w:rFonts w:ascii="Tahoma" w:hAnsi="Tahoma" w:cs="Tahoma"/>
          <w:color w:val="0070C0"/>
          <w:sz w:val="20"/>
          <w:szCs w:val="20"/>
          <w:lang w:eastAsia="pl-PL"/>
        </w:rPr>
      </w:pPr>
      <w:bookmarkStart w:id="13"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3"/>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14"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 osobno dla każdej części.</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osobno dla każdej części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w każdej części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25%</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15%</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25%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15%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120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Dla ofert z dłuższym okresem gwarancji przyjmowany będzie dla oceny ofert okres gwarancji równy 120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 w pełnych tygodniach. Termin wykonania zamówienia oferowany przez Wyko</w:t>
      </w:r>
      <w:r w:rsidR="005721DC">
        <w:rPr>
          <w:rFonts w:ascii="Tahoma" w:eastAsia="Times New Roman" w:hAnsi="Tahoma" w:cs="Tahoma"/>
          <w:sz w:val="20"/>
          <w:szCs w:val="20"/>
          <w:lang w:eastAsia="pl-PL"/>
        </w:rPr>
        <w:t>nawcę nie może być dłuższy niż 55</w:t>
      </w:r>
      <w:r w:rsidRPr="003C2B91">
        <w:rPr>
          <w:rFonts w:ascii="Tahoma" w:eastAsia="Times New Roman" w:hAnsi="Tahoma" w:cs="Tahoma"/>
          <w:sz w:val="20"/>
          <w:szCs w:val="20"/>
          <w:lang w:eastAsia="pl-PL"/>
        </w:rPr>
        <w:t xml:space="preserve"> tygodni.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pieniądzu,</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gwarancjach bankowych,</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gwarancjach ubezpieczeniowych,</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3C2B91" w:rsidRPr="003C2B91" w:rsidRDefault="003C2B91" w:rsidP="003C2B91">
      <w:pPr>
        <w:spacing w:after="0" w:line="240" w:lineRule="auto"/>
        <w:ind w:firstLine="426"/>
        <w:jc w:val="both"/>
        <w:rPr>
          <w:rFonts w:ascii="Tahoma" w:eastAsia="Times New Roman" w:hAnsi="Tahoma" w:cs="Tahoma"/>
          <w:sz w:val="20"/>
          <w:szCs w:val="20"/>
          <w:lang w:eastAsia="pl-PL"/>
        </w:rPr>
      </w:pPr>
      <w:bookmarkStart w:id="19"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9A0028" w:rsidRPr="003C2B91" w:rsidRDefault="009A0028" w:rsidP="009A0028">
      <w:pPr>
        <w:spacing w:after="0" w:line="240" w:lineRule="auto"/>
        <w:jc w:val="both"/>
        <w:rPr>
          <w:rFonts w:ascii="Tahoma" w:eastAsia="Times New Roman" w:hAnsi="Tahoma" w:cs="Tahoma"/>
          <w:sz w:val="20"/>
          <w:szCs w:val="20"/>
          <w:lang w:eastAsia="pl-PL"/>
        </w:rPr>
      </w:pPr>
      <w:r>
        <w:rPr>
          <w:rFonts w:ascii="Tahoma" w:eastAsia="Times New Roman" w:hAnsi="Tahoma" w:cs="Tahoma"/>
          <w:b/>
          <w:sz w:val="20"/>
          <w:szCs w:val="20"/>
          <w:u w:val="single"/>
          <w:lang w:eastAsia="pl-PL"/>
        </w:rPr>
        <w:t>Część IB</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Grabowno Małe</w:t>
      </w:r>
      <w:r w:rsidRPr="003C2B91">
        <w:rPr>
          <w:rFonts w:ascii="Tahoma" w:eastAsia="Times New Roman" w:hAnsi="Tahoma" w:cs="Tahoma"/>
          <w:sz w:val="20"/>
          <w:szCs w:val="20"/>
          <w:lang w:eastAsia="pl-PL"/>
        </w:rPr>
        <w:t xml:space="preserve"> - oznaczenie obszaru zadania na rysunku poglądowym nr 1</w:t>
      </w:r>
      <w:r>
        <w:rPr>
          <w:rFonts w:ascii="Tahoma" w:eastAsia="Times New Roman" w:hAnsi="Tahoma" w:cs="Tahoma"/>
          <w:sz w:val="20"/>
          <w:szCs w:val="20"/>
          <w:lang w:eastAsia="pl-PL"/>
        </w:rPr>
        <w:t>B</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2</w:t>
      </w:r>
      <w:r w:rsidRPr="003C2B91">
        <w:rPr>
          <w:rFonts w:ascii="Tahoma" w:eastAsia="Times New Roman" w:hAnsi="Tahoma" w:cs="Tahoma"/>
          <w:sz w:val="20"/>
          <w:szCs w:val="20"/>
          <w:lang w:eastAsia="pl-PL"/>
        </w:rPr>
        <w:t xml:space="preserve"> – </w:t>
      </w:r>
      <w:r w:rsidRPr="003C2B91">
        <w:rPr>
          <w:rFonts w:ascii="Tahoma" w:eastAsia="Times New Roman" w:hAnsi="Tahoma" w:cs="Tahoma"/>
          <w:b/>
          <w:sz w:val="20"/>
          <w:szCs w:val="20"/>
          <w:lang w:eastAsia="pl-PL"/>
        </w:rPr>
        <w:t>Kanalizacja sanitarna dla miejscowości Grabowno Kolonia</w:t>
      </w:r>
      <w:r w:rsidRPr="003C2B91">
        <w:rPr>
          <w:rFonts w:ascii="Tahoma" w:eastAsia="Times New Roman" w:hAnsi="Tahoma" w:cs="Tahoma"/>
          <w:sz w:val="20"/>
          <w:szCs w:val="20"/>
          <w:lang w:eastAsia="pl-PL"/>
        </w:rPr>
        <w:t xml:space="preserve"> – oznaczenie obszaru zadania na rysunku poglądowym nr 2 </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lastRenderedPageBreak/>
        <w:t>Część 3</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w:t>
      </w:r>
      <w:proofErr w:type="spellStart"/>
      <w:r w:rsidRPr="003C2B91">
        <w:rPr>
          <w:rFonts w:ascii="Tahoma" w:eastAsia="Times New Roman" w:hAnsi="Tahoma" w:cs="Tahoma"/>
          <w:b/>
          <w:sz w:val="20"/>
          <w:szCs w:val="20"/>
          <w:lang w:eastAsia="pl-PL"/>
        </w:rPr>
        <w:t>Brodowce</w:t>
      </w:r>
      <w:proofErr w:type="spellEnd"/>
      <w:r w:rsidRPr="003C2B91">
        <w:rPr>
          <w:rFonts w:ascii="Tahoma" w:eastAsia="Times New Roman" w:hAnsi="Tahoma" w:cs="Tahoma"/>
          <w:sz w:val="20"/>
          <w:szCs w:val="20"/>
          <w:lang w:eastAsia="pl-PL"/>
        </w:rPr>
        <w:t xml:space="preserve"> – oznaczenie obszaru zadania na rysunku poglądowym nr 3.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946663"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Procentowa wartość ostatniej części wynagrodzenia wynosi 10% wynagrodzenia należnego wykonawcy</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w:t>
      </w:r>
      <w:r w:rsidR="005B3476">
        <w:rPr>
          <w:rFonts w:ascii="Tahoma" w:eastAsia="Times New Roman" w:hAnsi="Tahoma" w:cs="Tahoma"/>
          <w:sz w:val="20"/>
          <w:szCs w:val="20"/>
          <w:lang w:eastAsia="pl-PL"/>
        </w:rPr>
        <w:t>0</w:t>
      </w:r>
      <w:r>
        <w:rPr>
          <w:rFonts w:ascii="Tahoma" w:eastAsia="Times New Roman" w:hAnsi="Tahoma" w:cs="Tahoma"/>
          <w:sz w:val="20"/>
          <w:szCs w:val="20"/>
          <w:lang w:eastAsia="pl-PL"/>
        </w:rPr>
        <w:t>.</w:t>
      </w: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7B1E74" w:rsidRPr="007B1E74">
        <w:rPr>
          <w:rFonts w:ascii="Tahoma" w:eastAsia="Times New Roman" w:hAnsi="Tahoma" w:cs="Tahoma"/>
          <w:sz w:val="20"/>
          <w:szCs w:val="20"/>
          <w:lang w:eastAsia="pl-PL"/>
        </w:rPr>
        <w:t xml:space="preserve">zamówienia. </w:t>
      </w:r>
      <w:r w:rsidR="00946663">
        <w:rPr>
          <w:rFonts w:ascii="Tahoma" w:eastAsia="Times New Roman" w:hAnsi="Tahoma" w:cs="Tahoma"/>
          <w:sz w:val="20"/>
          <w:szCs w:val="20"/>
          <w:lang w:eastAsia="pl-PL"/>
        </w:rPr>
        <w:t xml:space="preserve">Zamawiający zastrzega sobie możliwość wyboru </w:t>
      </w:r>
      <w:r w:rsidR="006112A7">
        <w:rPr>
          <w:rFonts w:ascii="Tahoma" w:eastAsia="Times New Roman" w:hAnsi="Tahoma" w:cs="Tahoma"/>
          <w:sz w:val="20"/>
          <w:szCs w:val="20"/>
          <w:lang w:eastAsia="pl-PL"/>
        </w:rPr>
        <w:t xml:space="preserve">Wykonawcy </w:t>
      </w:r>
      <w:r w:rsidR="00946663">
        <w:rPr>
          <w:rFonts w:ascii="Tahoma" w:eastAsia="Times New Roman" w:hAnsi="Tahoma" w:cs="Tahoma"/>
          <w:sz w:val="20"/>
          <w:szCs w:val="20"/>
          <w:lang w:eastAsia="pl-PL"/>
        </w:rPr>
        <w:t xml:space="preserve">w pierwszej </w:t>
      </w:r>
      <w:r w:rsidR="006112A7">
        <w:rPr>
          <w:rFonts w:ascii="Tahoma" w:eastAsia="Times New Roman" w:hAnsi="Tahoma" w:cs="Tahoma"/>
          <w:sz w:val="20"/>
          <w:szCs w:val="20"/>
          <w:lang w:eastAsia="pl-PL"/>
        </w:rPr>
        <w:t>kolejności dla części IB</w:t>
      </w:r>
      <w:r w:rsidR="005B3476">
        <w:rPr>
          <w:rFonts w:ascii="Tahoma" w:eastAsia="Times New Roman" w:hAnsi="Tahoma" w:cs="Tahoma"/>
          <w:sz w:val="20"/>
          <w:szCs w:val="20"/>
          <w:lang w:eastAsia="pl-PL"/>
        </w:rPr>
        <w:t>.</w:t>
      </w:r>
      <w:r w:rsidR="006112A7">
        <w:rPr>
          <w:rFonts w:ascii="Tahoma" w:eastAsia="Times New Roman" w:hAnsi="Tahoma" w:cs="Tahoma"/>
          <w:sz w:val="20"/>
          <w:szCs w:val="20"/>
          <w:lang w:eastAsia="pl-PL"/>
        </w:rPr>
        <w:t xml:space="preserve"> W przypadku nie dokonania wyboru Wykonawcy dla Części IB zastrzega się możliwość nie dokonania wyboru Wykonawcy dla części II i III. </w:t>
      </w:r>
    </w:p>
    <w:p w:rsidR="00B26E07" w:rsidRDefault="00B26E07" w:rsidP="00241D94">
      <w:pPr>
        <w:pStyle w:val="Nagwek1"/>
        <w:rPr>
          <w:rFonts w:ascii="Tahoma" w:hAnsi="Tahoma" w:cs="Tahoma"/>
          <w:color w:val="0070C0"/>
          <w:sz w:val="20"/>
          <w:szCs w:val="20"/>
          <w:lang w:eastAsia="pl-PL"/>
        </w:rPr>
      </w:pPr>
      <w:bookmarkStart w:id="36"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6112A7"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w:t>
      </w:r>
      <w:r w:rsidR="006112A7">
        <w:rPr>
          <w:rFonts w:ascii="Tahoma" w:eastAsia="Times New Roman" w:hAnsi="Tahoma" w:cs="Tahoma"/>
          <w:sz w:val="20"/>
          <w:szCs w:val="20"/>
          <w:lang w:eastAsia="pl-PL"/>
        </w:rPr>
        <w:t xml:space="preserve"> </w:t>
      </w:r>
    </w:p>
    <w:p w:rsidR="004114CE" w:rsidRDefault="006112A7" w:rsidP="006112A7">
      <w:pPr>
        <w:tabs>
          <w:tab w:val="left" w:pos="42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BA099C">
        <w:rPr>
          <w:rFonts w:ascii="Tahoma" w:eastAsia="Times New Roman" w:hAnsi="Tahoma" w:cs="Tahoma"/>
          <w:sz w:val="20"/>
          <w:szCs w:val="20"/>
          <w:lang w:eastAsia="pl-PL"/>
        </w:rPr>
        <w:t xml:space="preserve">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0635B4">
              <w:rPr>
                <w:rFonts w:ascii="Times New Roman" w:eastAsia="Times New Roman" w:hAnsi="Times New Roman" w:cs="Times New Roman"/>
                <w:b/>
                <w:sz w:val="20"/>
                <w:szCs w:val="20"/>
                <w:lang w:eastAsia="x-none"/>
              </w:rPr>
            </w:r>
            <w:r w:rsidR="000635B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0635B4">
              <w:rPr>
                <w:rFonts w:ascii="Times New Roman" w:eastAsia="Times New Roman" w:hAnsi="Times New Roman" w:cs="Times New Roman"/>
                <w:b/>
                <w:sz w:val="20"/>
                <w:szCs w:val="20"/>
                <w:lang w:eastAsia="x-none"/>
              </w:rPr>
            </w:r>
            <w:r w:rsidR="000635B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B2EC4" w:rsidRPr="00B47186">
        <w:rPr>
          <w:rFonts w:ascii="Tahoma" w:eastAsia="Times New Roman" w:hAnsi="Tahoma" w:cs="Tahoma"/>
          <w:b/>
          <w:bCs/>
          <w:sz w:val="20"/>
          <w:szCs w:val="20"/>
          <w:lang w:eastAsia="pl-PL"/>
        </w:rPr>
        <w:t xml:space="preserve">Budowę kanalizacji sanitarnej dla miejscowości Grabowno Małe, </w:t>
      </w:r>
      <w:proofErr w:type="spellStart"/>
      <w:r w:rsidR="009B2EC4" w:rsidRPr="00B47186">
        <w:rPr>
          <w:rFonts w:ascii="Tahoma" w:eastAsia="Times New Roman" w:hAnsi="Tahoma" w:cs="Tahoma"/>
          <w:b/>
          <w:bCs/>
          <w:sz w:val="20"/>
          <w:szCs w:val="20"/>
          <w:lang w:eastAsia="pl-PL"/>
        </w:rPr>
        <w:t>Brodowce</w:t>
      </w:r>
      <w:proofErr w:type="spellEnd"/>
      <w:r w:rsidR="009B2EC4" w:rsidRPr="00B47186">
        <w:rPr>
          <w:rFonts w:ascii="Tahoma" w:eastAsia="Times New Roman" w:hAnsi="Tahoma" w:cs="Tahoma"/>
          <w:b/>
          <w:bCs/>
          <w:sz w:val="20"/>
          <w:szCs w:val="20"/>
          <w:lang w:eastAsia="pl-PL"/>
        </w:rPr>
        <w:t>, Grabowno Kolonia</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024FCD" w:rsidRDefault="00024FCD" w:rsidP="0089654E">
      <w:pPr>
        <w:tabs>
          <w:tab w:val="left" w:pos="0"/>
        </w:tabs>
        <w:spacing w:after="0" w:line="240" w:lineRule="auto"/>
        <w:rPr>
          <w:rFonts w:ascii="Tahoma" w:eastAsia="Times New Roman" w:hAnsi="Tahoma" w:cs="Tahoma"/>
          <w:sz w:val="20"/>
          <w:szCs w:val="20"/>
          <w:lang w:eastAsia="pl-PL"/>
        </w:rPr>
      </w:pP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Pr>
          <w:rFonts w:ascii="Tahoma" w:eastAsia="Times New Roman" w:hAnsi="Tahoma" w:cs="Tahoma"/>
          <w:b/>
          <w:sz w:val="20"/>
          <w:szCs w:val="20"/>
          <w:u w:val="single"/>
          <w:lang w:eastAsia="pl-PL"/>
        </w:rPr>
        <w:t>ci IB</w:t>
      </w:r>
      <w:r w:rsidRPr="0089654E">
        <w:rPr>
          <w:rFonts w:ascii="Tahoma" w:eastAsia="Times New Roman" w:hAnsi="Tahoma" w:cs="Tahoma"/>
          <w:sz w:val="20"/>
          <w:szCs w:val="20"/>
          <w:lang w:eastAsia="pl-PL"/>
        </w:rPr>
        <w:t xml:space="preserve"> – obejmującej </w:t>
      </w:r>
      <w:r w:rsidRPr="009B4774">
        <w:rPr>
          <w:rFonts w:ascii="Tahoma" w:eastAsia="Times New Roman" w:hAnsi="Tahoma" w:cs="Tahoma"/>
          <w:b/>
          <w:sz w:val="20"/>
          <w:szCs w:val="20"/>
          <w:lang w:eastAsia="pl-PL"/>
        </w:rPr>
        <w:t>Kanalizacj</w:t>
      </w:r>
      <w:r>
        <w:rPr>
          <w:rFonts w:ascii="Tahoma" w:eastAsia="Times New Roman" w:hAnsi="Tahoma" w:cs="Tahoma"/>
          <w:b/>
          <w:sz w:val="20"/>
          <w:szCs w:val="20"/>
          <w:lang w:eastAsia="pl-PL"/>
        </w:rPr>
        <w:t>ę</w:t>
      </w:r>
      <w:r w:rsidRPr="009B4774">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ą</w:t>
      </w:r>
      <w:r w:rsidRPr="009B4774">
        <w:rPr>
          <w:rFonts w:ascii="Tahoma" w:eastAsia="Times New Roman" w:hAnsi="Tahoma" w:cs="Tahoma"/>
          <w:b/>
          <w:sz w:val="20"/>
          <w:szCs w:val="20"/>
          <w:lang w:eastAsia="pl-PL"/>
        </w:rPr>
        <w:t xml:space="preserve"> dla miejscowości Grabowno Małe</w:t>
      </w:r>
      <w:r w:rsidRPr="0089654E">
        <w:rPr>
          <w:rFonts w:ascii="Tahoma" w:eastAsia="Times New Roman" w:hAnsi="Tahoma" w:cs="Tahoma"/>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47186" w:rsidRPr="0089654E" w:rsidRDefault="00B47186" w:rsidP="00B47186">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47186" w:rsidRPr="0089654E" w:rsidRDefault="00B47186" w:rsidP="00B47186">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B47186" w:rsidRDefault="00B47186" w:rsidP="00B47186">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nania nie może być dłuższy niż 55</w:t>
      </w:r>
      <w:r w:rsidRPr="0089654E">
        <w:rPr>
          <w:rFonts w:ascii="Tahoma" w:eastAsia="Times New Roman" w:hAnsi="Tahoma" w:cs="Tahoma"/>
          <w:sz w:val="20"/>
          <w:szCs w:val="20"/>
          <w:lang w:eastAsia="pl-PL"/>
        </w:rPr>
        <w:t xml:space="preserve"> tygodni. </w:t>
      </w:r>
    </w:p>
    <w:p w:rsidR="00B47186" w:rsidRPr="00361F19" w:rsidRDefault="00B47186" w:rsidP="00B47186">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 </w:t>
      </w:r>
    </w:p>
    <w:p w:rsidR="005D0C94" w:rsidRDefault="005D0C94" w:rsidP="0089654E">
      <w:pPr>
        <w:tabs>
          <w:tab w:val="left" w:pos="0"/>
        </w:tabs>
        <w:spacing w:after="0" w:line="240" w:lineRule="auto"/>
        <w:rPr>
          <w:rFonts w:ascii="Tahoma" w:eastAsia="Times New Roman" w:hAnsi="Tahoma" w:cs="Tahoma"/>
          <w:sz w:val="20"/>
          <w:szCs w:val="20"/>
          <w:lang w:eastAsia="pl-PL"/>
        </w:rPr>
      </w:pPr>
    </w:p>
    <w:p w:rsidR="006112A7" w:rsidRDefault="006112A7"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Kolonia</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024FCD" w:rsidRDefault="00024FCD" w:rsidP="0089654E">
      <w:pPr>
        <w:spacing w:after="0" w:line="240" w:lineRule="auto"/>
        <w:jc w:val="both"/>
        <w:rPr>
          <w:rFonts w:ascii="Tahoma" w:eastAsia="Times New Roman" w:hAnsi="Tahoma" w:cs="Tahoma"/>
          <w:sz w:val="20"/>
          <w:szCs w:val="20"/>
          <w:lang w:eastAsia="pl-PL"/>
        </w:rPr>
      </w:pPr>
    </w:p>
    <w:p w:rsidR="00024FCD" w:rsidRDefault="00024FCD"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III</w:t>
      </w:r>
      <w:r w:rsidRPr="0089654E">
        <w:rPr>
          <w:rFonts w:ascii="Tahoma" w:eastAsia="Times New Roman" w:hAnsi="Tahoma" w:cs="Tahoma"/>
          <w:sz w:val="20"/>
          <w:szCs w:val="20"/>
          <w:lang w:eastAsia="pl-PL"/>
        </w:rPr>
        <w:t xml:space="preserve"> – obejmującej </w:t>
      </w:r>
      <w:r w:rsidR="00F02C2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F02C2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F02C24" w:rsidRPr="009B4774">
        <w:rPr>
          <w:rFonts w:ascii="Tahoma" w:eastAsia="Times New Roman" w:hAnsi="Tahoma" w:cs="Tahoma"/>
          <w:b/>
          <w:sz w:val="20"/>
          <w:szCs w:val="20"/>
          <w:lang w:eastAsia="pl-PL"/>
        </w:rPr>
        <w:t xml:space="preserve"> dla miejscowości </w:t>
      </w:r>
      <w:proofErr w:type="spellStart"/>
      <w:r w:rsidR="00F02C24" w:rsidRPr="009B4774">
        <w:rPr>
          <w:rFonts w:ascii="Tahoma" w:eastAsia="Times New Roman" w:hAnsi="Tahoma" w:cs="Tahoma"/>
          <w:b/>
          <w:sz w:val="20"/>
          <w:szCs w:val="20"/>
          <w:lang w:eastAsia="pl-PL"/>
        </w:rPr>
        <w:t>Brodowce</w:t>
      </w:r>
      <w:proofErr w:type="spellEnd"/>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5D0C94" w:rsidRPr="0089654E" w:rsidRDefault="005D0C94" w:rsidP="005D0C9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5D0C94" w:rsidP="005D0C9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5D0C94" w:rsidRDefault="005D0C94" w:rsidP="005D0C9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5D0C94" w:rsidRDefault="005D0C94" w:rsidP="005D0C9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8440D" w:rsidP="0089654E">
      <w:pPr>
        <w:autoSpaceDE w:val="0"/>
        <w:autoSpaceDN w:val="0"/>
        <w:adjustRightInd w:val="0"/>
        <w:spacing w:after="0" w:line="240" w:lineRule="auto"/>
        <w:jc w:val="center"/>
        <w:rPr>
          <w:rFonts w:ascii="Tahoma" w:eastAsia="Calibri" w:hAnsi="Tahoma" w:cs="Tahoma"/>
        </w:rPr>
      </w:pPr>
      <w:r w:rsidRPr="00C8440D">
        <w:rPr>
          <w:rFonts w:ascii="Tahoma" w:eastAsia="Times New Roman" w:hAnsi="Tahoma" w:cs="Tahoma"/>
          <w:b/>
          <w:bCs/>
          <w:sz w:val="28"/>
          <w:szCs w:val="28"/>
          <w:lang w:eastAsia="pl-PL"/>
        </w:rPr>
        <w:t xml:space="preserve">Budowa kanalizacji sanitarnej dla miejscowości Grabowno Małe, </w:t>
      </w:r>
      <w:proofErr w:type="spellStart"/>
      <w:r w:rsidRPr="00C8440D">
        <w:rPr>
          <w:rFonts w:ascii="Tahoma" w:eastAsia="Times New Roman" w:hAnsi="Tahoma" w:cs="Tahoma"/>
          <w:b/>
          <w:bCs/>
          <w:sz w:val="28"/>
          <w:szCs w:val="28"/>
          <w:lang w:eastAsia="pl-PL"/>
        </w:rPr>
        <w:t>Brodowce</w:t>
      </w:r>
      <w:proofErr w:type="spellEnd"/>
      <w:r w:rsidRPr="00C8440D">
        <w:rPr>
          <w:rFonts w:ascii="Tahoma" w:eastAsia="Times New Roman" w:hAnsi="Tahoma" w:cs="Tahoma"/>
          <w:b/>
          <w:bCs/>
          <w:sz w:val="28"/>
          <w:szCs w:val="28"/>
          <w:lang w:eastAsia="pl-PL"/>
        </w:rPr>
        <w:t>, Grabowno Kolonia</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kanalizacji sanitarnej dla miejscowości Grabowno Małe, </w:t>
      </w:r>
      <w:proofErr w:type="spellStart"/>
      <w:r w:rsidR="008A76BC">
        <w:rPr>
          <w:rFonts w:ascii="Tahoma" w:eastAsia="Times New Roman" w:hAnsi="Tahoma" w:cs="Tahoma"/>
          <w:b/>
          <w:bCs/>
          <w:sz w:val="20"/>
          <w:szCs w:val="20"/>
          <w:lang w:eastAsia="pl-PL"/>
        </w:rPr>
        <w:t>Brodowce</w:t>
      </w:r>
      <w:proofErr w:type="spellEnd"/>
      <w:r w:rsidR="008A76BC">
        <w:rPr>
          <w:rFonts w:ascii="Tahoma" w:eastAsia="Times New Roman" w:hAnsi="Tahoma" w:cs="Tahoma"/>
          <w:b/>
          <w:bCs/>
          <w:sz w:val="20"/>
          <w:szCs w:val="20"/>
          <w:lang w:eastAsia="pl-PL"/>
        </w:rPr>
        <w:t>, Grabowno Kolonia</w:t>
      </w:r>
      <w:r w:rsidRPr="003932F4">
        <w:rPr>
          <w:rFonts w:ascii="Tahoma" w:eastAsia="Calibri" w:hAnsi="Tahoma" w:cs="Tahoma"/>
          <w:b/>
          <w:bCs/>
          <w:sz w:val="20"/>
          <w:szCs w:val="20"/>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 xml:space="preserve">część </w:t>
      </w:r>
      <w:r w:rsidR="003A23A1">
        <w:rPr>
          <w:rFonts w:ascii="Tahoma" w:eastAsia="Times New Roman" w:hAnsi="Tahoma" w:cs="Tahoma"/>
          <w:b/>
          <w:bCs/>
          <w:sz w:val="20"/>
          <w:szCs w:val="20"/>
          <w:lang w:eastAsia="pl-PL"/>
        </w:rPr>
        <w:t>IB, lub II</w:t>
      </w:r>
      <w:r w:rsidR="008A76BC">
        <w:rPr>
          <w:rFonts w:ascii="Tahoma" w:eastAsia="Times New Roman" w:hAnsi="Tahoma" w:cs="Tahoma"/>
          <w:b/>
          <w:bCs/>
          <w:sz w:val="20"/>
          <w:szCs w:val="20"/>
          <w:lang w:eastAsia="pl-PL"/>
        </w:rPr>
        <w:t xml:space="preserve">, </w:t>
      </w:r>
      <w:r w:rsidR="0037694B" w:rsidRPr="0037694B">
        <w:rPr>
          <w:rFonts w:ascii="Tahoma" w:eastAsia="Times New Roman" w:hAnsi="Tahoma" w:cs="Tahoma"/>
          <w:b/>
          <w:bCs/>
          <w:sz w:val="20"/>
          <w:szCs w:val="20"/>
          <w:lang w:eastAsia="pl-PL"/>
        </w:rPr>
        <w:t xml:space="preserve"> </w:t>
      </w:r>
      <w:r w:rsidR="003A23A1">
        <w:rPr>
          <w:rFonts w:ascii="Tahoma" w:eastAsia="Times New Roman" w:hAnsi="Tahoma" w:cs="Tahoma"/>
          <w:b/>
          <w:bCs/>
          <w:sz w:val="20"/>
          <w:szCs w:val="20"/>
          <w:lang w:eastAsia="pl-PL"/>
        </w:rPr>
        <w:t>lub III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Nazewnictwo wg CPV:</w:t>
      </w:r>
      <w:r w:rsidRPr="008A76BC">
        <w:rPr>
          <w:rFonts w:ascii="Tahoma" w:eastAsia="Times New Roman" w:hAnsi="Tahoma" w:cs="Tahoma"/>
          <w:sz w:val="20"/>
          <w:szCs w:val="20"/>
          <w:lang w:eastAsia="pl-PL"/>
        </w:rPr>
        <w:tab/>
        <w:t xml:space="preserve"> Roboty budowlane w zakresie budowy rurociągów do odprowadzania ścieków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r>
        <w:rPr>
          <w:rFonts w:ascii="Tahoma" w:eastAsia="Times New Roman" w:hAnsi="Tahoma" w:cs="Tahoma"/>
          <w:sz w:val="20"/>
          <w:szCs w:val="20"/>
          <w:lang w:eastAsia="pl-PL"/>
        </w:rPr>
        <w:t xml:space="preserve">lub </w:t>
      </w:r>
      <w:proofErr w:type="spellStart"/>
      <w:r>
        <w:rPr>
          <w:rFonts w:ascii="Tahoma" w:eastAsia="Times New Roman" w:hAnsi="Tahoma" w:cs="Tahoma"/>
          <w:sz w:val="20"/>
          <w:szCs w:val="20"/>
          <w:lang w:eastAsia="pl-PL"/>
        </w:rPr>
        <w:t>Brodowce</w:t>
      </w:r>
      <w:proofErr w:type="spellEnd"/>
      <w:r>
        <w:rPr>
          <w:rFonts w:ascii="Tahoma" w:eastAsia="Times New Roman" w:hAnsi="Tahoma" w:cs="Tahoma"/>
          <w:sz w:val="20"/>
          <w:szCs w:val="20"/>
          <w:lang w:eastAsia="pl-PL"/>
        </w:rPr>
        <w:t>, lub</w:t>
      </w:r>
      <w:r w:rsidRPr="008A76BC">
        <w:rPr>
          <w:rFonts w:ascii="Tahoma" w:eastAsia="Times New Roman" w:hAnsi="Tahoma" w:cs="Tahoma"/>
          <w:sz w:val="20"/>
          <w:szCs w:val="20"/>
          <w:lang w:eastAsia="pl-PL"/>
        </w:rPr>
        <w:t xml:space="preserve"> Grabowno Kolonia w gminie Twardogóra. W ramach niniejszego zamówienia przewidziana jest do wykonania budowa kanalizacji sanitarnej grawitacyjno-tłocznej wraz z urządzeniami budowlanymi i instalacją elektryczną. Do zadań oraz czynności wykonawcy w </w:t>
      </w:r>
      <w:r>
        <w:rPr>
          <w:rFonts w:ascii="Tahoma" w:eastAsia="Times New Roman" w:hAnsi="Tahoma" w:cs="Tahoma"/>
          <w:sz w:val="20"/>
          <w:szCs w:val="20"/>
          <w:lang w:eastAsia="pl-PL"/>
        </w:rPr>
        <w:t xml:space="preserve">przedmiotowym </w:t>
      </w:r>
      <w:r w:rsidRPr="008A76BC">
        <w:rPr>
          <w:rFonts w:ascii="Tahoma" w:eastAsia="Times New Roman" w:hAnsi="Tahoma" w:cs="Tahoma"/>
          <w:sz w:val="20"/>
          <w:szCs w:val="20"/>
          <w:lang w:eastAsia="pl-PL"/>
        </w:rPr>
        <w:t xml:space="preserve">zakresie należeć będzie wykonanie prac określonych w dokumentacji projektowej, przedmiarach robót (tabelach ceny ryczałtowej) oraz specyfikacji technicznej wykonania i odbioru robót.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301A6A">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DR34</w:t>
      </w:r>
      <w:r>
        <w:rPr>
          <w:rFonts w:ascii="Tahoma" w:eastAsia="Times New Roman" w:hAnsi="Tahoma" w:cs="Tahoma"/>
          <w:sz w:val="20"/>
          <w:szCs w:val="20"/>
          <w:lang w:eastAsia="pl-PL"/>
        </w:rPr>
        <w:tab/>
        <w:t xml:space="preserve">Ø0,16m </w:t>
      </w:r>
      <w:r>
        <w:rPr>
          <w:rFonts w:ascii="Tahoma" w:eastAsia="Times New Roman" w:hAnsi="Tahoma" w:cs="Tahoma"/>
          <w:sz w:val="20"/>
          <w:szCs w:val="20"/>
          <w:lang w:eastAsia="pl-PL"/>
        </w:rPr>
        <w:tab/>
        <w:t xml:space="preserve">24,25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301A6A">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b/>
          <w:sz w:val="20"/>
          <w:szCs w:val="20"/>
          <w:lang w:eastAsia="pl-PL"/>
        </w:rPr>
        <w:t>Część II – Kanalizacja sanitarna dla miejscowości Grabowno Kolonia</w:t>
      </w:r>
      <w:r w:rsidRPr="008A76BC">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356,35</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91,95</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614,01</w:t>
      </w:r>
      <w:r w:rsidR="00301A6A">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Ø63mm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186,8</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 xml:space="preserve">Część III – Kanalizacja sanitarna dla miejscowości </w:t>
      </w:r>
      <w:proofErr w:type="spellStart"/>
      <w:r w:rsidRPr="00024FCD">
        <w:rPr>
          <w:rFonts w:ascii="Tahoma" w:eastAsia="Times New Roman" w:hAnsi="Tahoma" w:cs="Tahoma"/>
          <w:b/>
          <w:sz w:val="20"/>
          <w:szCs w:val="20"/>
          <w:lang w:eastAsia="pl-PL"/>
        </w:rPr>
        <w:t>Brodowce</w:t>
      </w:r>
      <w:proofErr w:type="spellEnd"/>
      <w:r w:rsidRPr="008A76BC">
        <w:rPr>
          <w:rFonts w:ascii="Tahoma" w:eastAsia="Times New Roman" w:hAnsi="Tahoma" w:cs="Tahoma"/>
          <w:sz w:val="20"/>
          <w:szCs w:val="20"/>
          <w:lang w:eastAsia="pl-PL"/>
        </w:rPr>
        <w:t xml:space="preserve">. Zakres inwestycji obejmuje miejscowości </w:t>
      </w:r>
      <w:proofErr w:type="spellStart"/>
      <w:r w:rsidRPr="008A76BC">
        <w:rPr>
          <w:rFonts w:ascii="Tahoma" w:eastAsia="Times New Roman" w:hAnsi="Tahoma" w:cs="Tahoma"/>
          <w:sz w:val="20"/>
          <w:szCs w:val="20"/>
          <w:lang w:eastAsia="pl-PL"/>
        </w:rPr>
        <w:t>Brodowce</w:t>
      </w:r>
      <w:proofErr w:type="spellEnd"/>
      <w:r w:rsidRPr="008A76BC">
        <w:rPr>
          <w:rFonts w:ascii="Tahoma" w:eastAsia="Times New Roman" w:hAnsi="Tahoma" w:cs="Tahoma"/>
          <w:sz w:val="20"/>
          <w:szCs w:val="20"/>
          <w:lang w:eastAsia="pl-PL"/>
        </w:rPr>
        <w:t xml:space="preserve">, cz. Grabowno Małe, Twardogóra ul. Leśne Domy. Sieć kanalizacji sanitarnej z uwagi na ukształtowanie terenu zaprojektowano w systemie grawitacyjno-tłocznym. W skład tak zaplanowanego </w:t>
      </w:r>
      <w:r w:rsidRPr="008A76BC">
        <w:rPr>
          <w:rFonts w:ascii="Tahoma" w:eastAsia="Times New Roman" w:hAnsi="Tahoma" w:cs="Tahoma"/>
          <w:sz w:val="20"/>
          <w:szCs w:val="20"/>
          <w:lang w:eastAsia="pl-PL"/>
        </w:rPr>
        <w:lastRenderedPageBreak/>
        <w:t>systemu wchodzi system grawitacyjny z rur Ø0,2m i Ø0,16m PVC SN8 SDR34 litych oraz system kanalizacji tłocznej zaprojektowany z rur Ø90,Ø63 PE100RCSDR17 PN10 wraz z przepompowniami ścieków PS2,PS3,PS5,MP3</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1373,44</w:t>
      </w:r>
      <w:r w:rsidR="00301A6A">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108,39</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562,89</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301A6A" w:rsidP="008A76BC">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 xml:space="preserve">79,20   </w:t>
      </w:r>
      <w:proofErr w:type="spellStart"/>
      <w:r>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 xml:space="preserve">cznej wykonania i odbioru robót oraz umowie, </w:t>
      </w:r>
      <w:r w:rsidRPr="008A76BC">
        <w:rPr>
          <w:rFonts w:ascii="Tahoma" w:eastAsia="Times New Roman" w:hAnsi="Tahoma" w:cs="Tahoma"/>
          <w:sz w:val="20"/>
          <w:szCs w:val="20"/>
          <w:lang w:eastAsia="pl-PL"/>
        </w:rPr>
        <w:t xml:space="preserve">a w szczególności: </w:t>
      </w:r>
    </w:p>
    <w:p w:rsidR="003A23A1" w:rsidRPr="0007566A" w:rsidRDefault="003A23A1" w:rsidP="003A23A1">
      <w:pPr>
        <w:spacing w:after="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 urządzeń, ławy fundamentowe, pompowania)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kaskady zewnętrzne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 urządzeń, ławy fundamentowe)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2000mm (komora pomiarowa Kp1, Kp2)</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dostawa i m</w:t>
      </w:r>
      <w:r>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sieci </w:t>
      </w:r>
      <w:r>
        <w:rPr>
          <w:rFonts w:ascii="Tahoma" w:eastAsia="Times New Roman" w:hAnsi="Tahoma" w:cs="Tahoma"/>
          <w:sz w:val="20"/>
          <w:szCs w:val="20"/>
          <w:lang w:eastAsia="pl-PL"/>
        </w:rPr>
        <w:t>kanalizacyjne z rur PEHD 110</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3A23A1" w:rsidRPr="0007566A" w:rsidRDefault="003A23A1" w:rsidP="003A23A1">
      <w:pPr>
        <w:spacing w:after="0"/>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Część II Budowa kanalizacji sanitarnej w miejscowości Grabowno Kolonia – załącznik graficzny n</w:t>
      </w:r>
      <w:r>
        <w:rPr>
          <w:rFonts w:ascii="Tahoma" w:eastAsia="Times New Roman" w:hAnsi="Tahoma" w:cs="Tahoma"/>
          <w:b/>
          <w:sz w:val="20"/>
          <w:szCs w:val="20"/>
          <w:lang w:eastAsia="pl-PL"/>
        </w:rPr>
        <w:t>ume</w:t>
      </w:r>
      <w:r w:rsidRPr="008A76BC">
        <w:rPr>
          <w:rFonts w:ascii="Tahoma" w:eastAsia="Times New Roman" w:hAnsi="Tahoma" w:cs="Tahoma"/>
          <w:b/>
          <w:sz w:val="20"/>
          <w:szCs w:val="20"/>
          <w:lang w:eastAsia="pl-PL"/>
        </w:rPr>
        <w:t xml:space="preserve">r 2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betonowe 1000, 1500 mm (komora pomiarowa SR 5,6 i Kpł4)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dostawa i montaż przepompowni ścieków PS7, MP8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ogrodzenie, bramy i furtki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elektryczne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rozbiórkowe i odtworzenia nawierzchni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wyrównanie istniejącej podbudowy mieszanką mineralno-bitumiczną –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 xml:space="preserve">Część III Budowa kanalizacji sanitarnej w miejscowości </w:t>
      </w:r>
      <w:proofErr w:type="spellStart"/>
      <w:r w:rsidRPr="008A76BC">
        <w:rPr>
          <w:rFonts w:ascii="Tahoma" w:eastAsia="Times New Roman" w:hAnsi="Tahoma" w:cs="Tahoma"/>
          <w:b/>
          <w:sz w:val="20"/>
          <w:szCs w:val="20"/>
          <w:lang w:eastAsia="pl-PL"/>
        </w:rPr>
        <w:t>Brodowce</w:t>
      </w:r>
      <w:proofErr w:type="spellEnd"/>
      <w:r w:rsidRPr="008A76BC">
        <w:rPr>
          <w:rFonts w:ascii="Tahoma" w:eastAsia="Times New Roman" w:hAnsi="Tahoma" w:cs="Tahoma"/>
          <w:b/>
          <w:sz w:val="20"/>
          <w:szCs w:val="20"/>
          <w:lang w:eastAsia="pl-PL"/>
        </w:rPr>
        <w:t xml:space="preserve"> – załącznik graficzny n</w:t>
      </w:r>
      <w:r>
        <w:rPr>
          <w:rFonts w:ascii="Tahoma" w:eastAsia="Times New Roman" w:hAnsi="Tahoma" w:cs="Tahoma"/>
          <w:b/>
          <w:sz w:val="20"/>
          <w:szCs w:val="20"/>
          <w:lang w:eastAsia="pl-PL"/>
        </w:rPr>
        <w:t>r</w:t>
      </w:r>
      <w:r w:rsidRPr="008A76BC">
        <w:rPr>
          <w:rFonts w:ascii="Tahoma" w:eastAsia="Times New Roman" w:hAnsi="Tahoma" w:cs="Tahoma"/>
          <w:b/>
          <w:sz w:val="20"/>
          <w:szCs w:val="20"/>
          <w:lang w:eastAsia="pl-PL"/>
        </w:rPr>
        <w:t xml:space="preserve"> 3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r w:rsidRPr="008A76BC">
        <w:rPr>
          <w:rFonts w:ascii="Tahoma" w:eastAsia="Times New Roman" w:hAnsi="Tahoma" w:cs="Tahoma"/>
          <w:sz w:val="20"/>
          <w:szCs w:val="20"/>
          <w:lang w:eastAsia="pl-PL"/>
        </w:rPr>
        <w:t xml:space="preserve">, nawierzchnie z kostki betonowej </w:t>
      </w:r>
      <w:r w:rsidRPr="008A76BC">
        <w:rPr>
          <w:rFonts w:ascii="Tahoma" w:eastAsia="Times New Roman" w:hAnsi="Tahoma" w:cs="Tahoma"/>
          <w:sz w:val="20"/>
          <w:szCs w:val="20"/>
          <w:lang w:eastAsia="pl-PL"/>
        </w:rPr>
        <w:tab/>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betonowe 1500 mm (komora połączeniowa Kpł2)</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dostawa i montaż przepompowni ścieków PS2, PS3, PS5, MP3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ogrodzenie, bramy i furtki</w:t>
      </w:r>
    </w:p>
    <w:p w:rsid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elektryczne  </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B252FE" w:rsidRPr="0024577C" w:rsidRDefault="00B252FE" w:rsidP="00B252FE">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B252FE">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m. Grabowno Małe, </w:t>
      </w:r>
      <w:proofErr w:type="spellStart"/>
      <w:r>
        <w:rPr>
          <w:rFonts w:ascii="Tahoma" w:eastAsia="Times New Roman" w:hAnsi="Tahoma" w:cs="Tahoma"/>
          <w:b/>
          <w:sz w:val="20"/>
          <w:szCs w:val="20"/>
          <w:lang w:eastAsia="pl-PL"/>
        </w:rPr>
        <w:t>Brodowce</w:t>
      </w:r>
      <w:proofErr w:type="spellEnd"/>
      <w:r>
        <w:rPr>
          <w:rFonts w:ascii="Tahoma" w:eastAsia="Times New Roman" w:hAnsi="Tahoma" w:cs="Tahoma"/>
          <w:b/>
          <w:sz w:val="20"/>
          <w:szCs w:val="20"/>
          <w:lang w:eastAsia="pl-PL"/>
        </w:rPr>
        <w:t xml:space="preserve">, Grabowno Kolonia </w:t>
      </w:r>
      <w:r w:rsidRPr="0037694B">
        <w:rPr>
          <w:rFonts w:ascii="Tahoma" w:eastAsia="Times New Roman" w:hAnsi="Tahoma" w:cs="Tahoma"/>
          <w:i/>
          <w:sz w:val="20"/>
          <w:szCs w:val="20"/>
          <w:lang w:eastAsia="pl-PL"/>
        </w:rPr>
        <w:t>w</w:t>
      </w:r>
      <w:r>
        <w:rPr>
          <w:rFonts w:ascii="Tahoma" w:eastAsia="Times New Roman" w:hAnsi="Tahoma" w:cs="Tahoma"/>
          <w:i/>
          <w:sz w:val="20"/>
          <w:szCs w:val="20"/>
          <w:lang w:eastAsia="pl-PL"/>
        </w:rPr>
        <w:t xml:space="preserve"> zależności od wyników przetargu</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budowlany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Informacja dotycząca bezpieczeństwa i ochrony zdrowia na budowie do projektu budowlanego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 Projekt tymczasowej organizacji ruchu na czas budowy „</w:t>
      </w:r>
      <w:r w:rsidRPr="00B252FE">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odtworzenia nawierzchni po robotach budowlanych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w:t>
      </w:r>
      <w:r w:rsidRPr="00B252FE">
        <w:rPr>
          <w:rFonts w:ascii="Tahoma" w:eastAsia="Times New Roman" w:hAnsi="Tahoma" w:cs="Tahoma"/>
          <w:b/>
          <w:sz w:val="20"/>
          <w:szCs w:val="20"/>
          <w:lang w:eastAsia="pl-PL"/>
        </w:rPr>
        <w:lastRenderedPageBreak/>
        <w:t xml:space="preserve">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B252FE">
        <w:rPr>
          <w:rFonts w:ascii="Tahoma" w:eastAsia="Times New Roman" w:hAnsi="Tahoma" w:cs="Tahoma"/>
          <w:sz w:val="20"/>
          <w:szCs w:val="20"/>
          <w:lang w:eastAsia="pl-PL"/>
        </w:rPr>
        <w:t>Brodowce</w:t>
      </w:r>
      <w:proofErr w:type="spellEnd"/>
      <w:r w:rsidRPr="00B252FE">
        <w:rPr>
          <w:rFonts w:ascii="Tahoma" w:eastAsia="Times New Roman" w:hAnsi="Tahoma" w:cs="Tahoma"/>
          <w:sz w:val="20"/>
          <w:szCs w:val="20"/>
          <w:lang w:eastAsia="pl-PL"/>
        </w:rPr>
        <w:t xml:space="preserve">, Leśne Domy.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3A23A1" w:rsidRDefault="003A23A1" w:rsidP="003A23A1">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Część I</w:t>
      </w:r>
      <w:r>
        <w:rPr>
          <w:rFonts w:ascii="Tahoma" w:eastAsia="Times New Roman" w:hAnsi="Tahoma" w:cs="Tahoma"/>
          <w:sz w:val="20"/>
          <w:szCs w:val="20"/>
          <w:lang w:eastAsia="pl-PL"/>
        </w:rPr>
        <w:t>B</w:t>
      </w:r>
      <w:r w:rsidRPr="009B2A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lub</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Cześć II</w:t>
      </w:r>
      <w:r w:rsidR="009B2A0A">
        <w:rPr>
          <w:rFonts w:ascii="Tahoma" w:eastAsia="Times New Roman" w:hAnsi="Tahoma" w:cs="Tahoma"/>
          <w:sz w:val="20"/>
          <w:szCs w:val="20"/>
          <w:lang w:eastAsia="pl-PL"/>
        </w:rPr>
        <w:t xml:space="preserve"> lub</w:t>
      </w:r>
    </w:p>
    <w:p w:rsidR="00B252FE" w:rsidRPr="009B2A0A"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 xml:space="preserve">Tabela Ceny Ryczałtowej - Przedmiar robót – Część III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9B2A0A">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9B2A0A">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Kierownikiem budowy  z ramienia Wykonawcy będzie: ....................................................</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branża </w:t>
      </w:r>
      <w:r>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9B2A0A">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9B2A0A">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9B2A0A">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9B2A0A">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9B2A0A">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9B2A0A">
      <w:pPr>
        <w:numPr>
          <w:ilvl w:val="2"/>
          <w:numId w:val="89"/>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0B0C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9B2A0A" w:rsidRPr="007B1E74" w:rsidRDefault="009B2A0A" w:rsidP="009B2A0A">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do 55</w:t>
      </w:r>
      <w:r w:rsidR="007C5708">
        <w:rPr>
          <w:rFonts w:ascii="Tahoma" w:eastAsia="Times New Roman" w:hAnsi="Tahoma" w:cs="Tahoma"/>
          <w:b/>
          <w:iCs/>
          <w:color w:val="000000"/>
          <w:sz w:val="20"/>
          <w:szCs w:val="20"/>
          <w:lang w:eastAsia="pl-PL"/>
        </w:rPr>
        <w:t xml:space="preserve">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9B2A0A">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Wykonawca winien rozpocząć roboty w ciągu 5 dni od przekazania placu budowy. Zamawiający dopuszcza możliwość przesunięcia terminu rozpoczęcia zadania na pisemny uzasadniony wniosek </w:t>
      </w:r>
      <w:r w:rsidRPr="007B1E74">
        <w:rPr>
          <w:rFonts w:ascii="Tahoma" w:eastAsia="Times New Roman" w:hAnsi="Tahoma" w:cs="Tahoma"/>
          <w:iCs/>
          <w:color w:val="000000"/>
          <w:sz w:val="20"/>
          <w:szCs w:val="20"/>
          <w:lang w:eastAsia="pl-PL"/>
        </w:rPr>
        <w:lastRenderedPageBreak/>
        <w:t>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9B2A0A">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9B2A0A" w:rsidRPr="007B1E74" w:rsidRDefault="009B2A0A" w:rsidP="009B2A0A">
      <w:pPr>
        <w:numPr>
          <w:ilvl w:val="1"/>
          <w:numId w:val="79"/>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9B2A0A">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i potwierdzeniu gotowości odbioru przez inspektora nadzoru Wykonawca </w:t>
      </w:r>
      <w:r w:rsidRPr="007B1E74">
        <w:rPr>
          <w:rFonts w:ascii="Tahoma" w:eastAsia="Times New Roman" w:hAnsi="Tahoma" w:cs="Tahoma"/>
          <w:color w:val="000000"/>
          <w:sz w:val="20"/>
          <w:szCs w:val="20"/>
          <w:lang w:eastAsia="pl-PL"/>
        </w:rPr>
        <w:lastRenderedPageBreak/>
        <w:t>zawiadomi Zamawiającego o gotowości do odbioru. Przy zawiadomieniu Wykonawca załączy następujące dokumenty:</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A74E8C">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81521A" w:rsidRDefault="0081521A" w:rsidP="009B2A0A">
      <w:pPr>
        <w:spacing w:before="240" w:after="0" w:line="360" w:lineRule="auto"/>
        <w:jc w:val="center"/>
        <w:rPr>
          <w:rFonts w:ascii="Tahoma" w:eastAsia="Times New Roman" w:hAnsi="Tahoma" w:cs="Tahoma"/>
          <w:b/>
          <w:bCs/>
          <w:color w:val="000000"/>
          <w:lang w:eastAsia="pl-PL"/>
        </w:rPr>
      </w:pPr>
    </w:p>
    <w:p w:rsidR="0081521A" w:rsidRDefault="0081521A"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9B2A0A" w:rsidRPr="007B1E74" w:rsidRDefault="009B2A0A" w:rsidP="009B2A0A">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9B2A0A">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9B2A0A">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Umowa o podwykonawstwo nie może zawierać postanowień:</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9B2A0A">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9B2A0A">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9B2A0A">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9B2A0A">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9B2A0A">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w:t>
      </w:r>
      <w:r w:rsidRPr="007B1E74">
        <w:rPr>
          <w:rFonts w:ascii="Tahoma" w:eastAsia="Times New Roman" w:hAnsi="Tahoma" w:cs="Tahoma"/>
          <w:sz w:val="20"/>
          <w:szCs w:val="20"/>
          <w:lang w:eastAsia="ar-SA"/>
        </w:rPr>
        <w:lastRenderedPageBreak/>
        <w:t>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9B2A0A">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9B2A0A" w:rsidRPr="007B1E74" w:rsidRDefault="009B2A0A" w:rsidP="009B2A0A">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9B2A0A">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9B2A0A">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9B2A0A">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9B2A0A" w:rsidRPr="007B1E74" w:rsidRDefault="009B2A0A" w:rsidP="009B2A0A">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Wartość całkowita przedmiotu umowy ani ceny nie będą waloryzowane w okresie realizacji umowy.</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9B2A0A" w:rsidRPr="007B1E74" w:rsidRDefault="009B2A0A" w:rsidP="009B2A0A">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81521A" w:rsidRDefault="0081521A" w:rsidP="0081521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81521A" w:rsidRPr="006155CE" w:rsidRDefault="0081521A" w:rsidP="0081521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81521A" w:rsidRPr="006155CE" w:rsidRDefault="0081521A" w:rsidP="0081521A">
      <w:pPr>
        <w:pStyle w:val="Akapitzlist"/>
        <w:numPr>
          <w:ilvl w:val="1"/>
          <w:numId w:val="72"/>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7B1E74" w:rsidRDefault="009B2A0A" w:rsidP="009B2A0A">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9B2A0A">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9B2A0A" w:rsidRPr="007B1E74" w:rsidRDefault="009B2A0A" w:rsidP="009B2A0A">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9B2A0A" w:rsidRPr="007B1E74" w:rsidRDefault="009B2A0A" w:rsidP="009B2A0A">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7B1E74" w:rsidRPr="007B1E74" w:rsidRDefault="007B1E74" w:rsidP="0081521A">
      <w:pPr>
        <w:autoSpaceDE w:val="0"/>
        <w:autoSpaceDN w:val="0"/>
        <w:adjustRightInd w:val="0"/>
        <w:spacing w:after="0" w:line="240" w:lineRule="auto"/>
        <w:ind w:left="6372" w:firstLine="708"/>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227FFA">
        <w:rPr>
          <w:rFonts w:ascii="Tahoma" w:eastAsia="Times New Roman" w:hAnsi="Tahoma" w:cs="Tahoma"/>
          <w:b/>
          <w:bCs/>
          <w:sz w:val="20"/>
          <w:szCs w:val="20"/>
          <w:lang w:eastAsia="pl-PL"/>
        </w:rPr>
        <w:t>”</w:t>
      </w:r>
      <w:r w:rsidR="00B25592">
        <w:rPr>
          <w:rFonts w:ascii="Tahoma" w:eastAsia="Times New Roman" w:hAnsi="Tahoma" w:cs="Tahoma"/>
          <w:b/>
          <w:bCs/>
          <w:sz w:val="20"/>
          <w:szCs w:val="20"/>
          <w:lang w:eastAsia="pl-PL"/>
        </w:rPr>
        <w:t xml:space="preserve"> część IB</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III</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81521A" w:rsidRPr="007B1E74" w:rsidRDefault="0081521A" w:rsidP="0081521A">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Pr>
          <w:rFonts w:ascii="Tahoma" w:eastAsia="Calibri" w:hAnsi="Tahoma" w:cs="Tahoma"/>
          <w:sz w:val="20"/>
          <w:szCs w:val="20"/>
        </w:rPr>
        <w:t xml:space="preserve">30 </w:t>
      </w:r>
      <w:r w:rsidRPr="007B1E74">
        <w:rPr>
          <w:rFonts w:ascii="Tahoma" w:eastAsia="Calibri" w:hAnsi="Tahoma" w:cs="Tahoma"/>
          <w:sz w:val="20"/>
          <w:szCs w:val="20"/>
        </w:rPr>
        <w:t>dni</w:t>
      </w:r>
      <w:r>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Pr>
          <w:rFonts w:ascii="Tahoma" w:eastAsia="Calibri" w:hAnsi="Tahoma" w:cs="Tahoma"/>
          <w:sz w:val="20"/>
          <w:szCs w:val="20"/>
        </w:rPr>
        <w:t xml:space="preserve">i, </w:t>
      </w: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Pr>
          <w:rFonts w:ascii="Tahoma" w:eastAsia="Calibri" w:hAnsi="Tahoma" w:cs="Tahoma"/>
          <w:sz w:val="20"/>
          <w:szCs w:val="20"/>
        </w:rPr>
        <w:t>15. d</w:t>
      </w:r>
      <w:r w:rsidRPr="007B1E74">
        <w:rPr>
          <w:rFonts w:ascii="Tahoma" w:eastAsia="Calibri" w:hAnsi="Tahoma" w:cs="Tahoma"/>
          <w:sz w:val="20"/>
          <w:szCs w:val="20"/>
        </w:rPr>
        <w:t>ni</w:t>
      </w:r>
      <w:r>
        <w:rPr>
          <w:rFonts w:ascii="Tahoma" w:eastAsia="Calibri" w:hAnsi="Tahoma" w:cs="Tahoma"/>
          <w:sz w:val="20"/>
          <w:szCs w:val="20"/>
        </w:rPr>
        <w:t xml:space="preserve"> po upływie uprawnień z tytułu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0635B4">
        <w:rPr>
          <w:rFonts w:ascii="Tahoma" w:eastAsia="Times New Roman" w:hAnsi="Tahoma" w:cs="Tahoma"/>
          <w:sz w:val="20"/>
          <w:szCs w:val="20"/>
          <w:lang w:eastAsia="pl-PL"/>
        </w:rPr>
      </w:r>
      <w:r w:rsidR="000635B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0635B4">
        <w:rPr>
          <w:rFonts w:ascii="Tahoma" w:eastAsia="Times New Roman" w:hAnsi="Tahoma" w:cs="Tahoma"/>
          <w:sz w:val="20"/>
          <w:szCs w:val="20"/>
          <w:lang w:eastAsia="pl-PL"/>
        </w:rPr>
      </w:r>
      <w:r w:rsidR="000635B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F685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kanalizacji sanitarnej dla miejscowości Grabowno Małe, </w:t>
      </w:r>
      <w:proofErr w:type="spellStart"/>
      <w:r w:rsidR="00FF6854">
        <w:rPr>
          <w:rFonts w:ascii="Tahoma" w:eastAsia="Times New Roman" w:hAnsi="Tahoma" w:cs="Tahoma"/>
          <w:b/>
          <w:bCs/>
          <w:sz w:val="20"/>
          <w:szCs w:val="20"/>
          <w:lang w:eastAsia="pl-PL"/>
        </w:rPr>
        <w:t>Brodowce</w:t>
      </w:r>
      <w:proofErr w:type="spellEnd"/>
      <w:r w:rsidR="00FF6854">
        <w:rPr>
          <w:rFonts w:ascii="Tahoma" w:eastAsia="Times New Roman" w:hAnsi="Tahoma" w:cs="Tahoma"/>
          <w:b/>
          <w:bCs/>
          <w:sz w:val="20"/>
          <w:szCs w:val="20"/>
          <w:lang w:eastAsia="pl-PL"/>
        </w:rPr>
        <w:t xml:space="preserve">, </w:t>
      </w:r>
    </w:p>
    <w:p w:rsidR="007B1E74" w:rsidRPr="007B1E74" w:rsidRDefault="00FF6854" w:rsidP="007B1E74">
      <w:pPr>
        <w:spacing w:after="0" w:line="240" w:lineRule="auto"/>
        <w:ind w:firstLine="2"/>
        <w:jc w:val="center"/>
        <w:rPr>
          <w:rFonts w:ascii="Tahoma" w:eastAsia="Times New Roman" w:hAnsi="Tahoma" w:cs="Tahoma"/>
          <w:b/>
          <w:bCs/>
          <w:sz w:val="20"/>
          <w:szCs w:val="20"/>
          <w:lang w:eastAsia="pl-PL"/>
        </w:rPr>
      </w:pPr>
      <w:r>
        <w:rPr>
          <w:rFonts w:ascii="Tahoma" w:eastAsia="Times New Roman" w:hAnsi="Tahoma" w:cs="Tahoma"/>
          <w:b/>
          <w:bCs/>
          <w:sz w:val="20"/>
          <w:szCs w:val="20"/>
          <w:lang w:eastAsia="pl-PL"/>
        </w:rPr>
        <w:t>Grabowno Kolonia</w:t>
      </w:r>
      <w:r w:rsidR="007B1E74"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0"/>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FF6854">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7"/>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Pr>
                <w:rFonts w:ascii="Tahoma" w:eastAsia="Times New Roman" w:hAnsi="Tahoma" w:cs="Tahoma"/>
                <w:sz w:val="16"/>
                <w:szCs w:val="16"/>
                <w:lang w:eastAsia="pl-PL"/>
              </w:rPr>
              <w:t>drogowych</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Default="00FF6854" w:rsidP="00FF685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xml:space="preserve">, </w:t>
      </w:r>
    </w:p>
    <w:p w:rsidR="00FF6854" w:rsidRPr="007B1E74" w:rsidRDefault="00FF6854" w:rsidP="00FF6854">
      <w:pPr>
        <w:spacing w:after="0" w:line="240" w:lineRule="auto"/>
        <w:ind w:firstLine="2"/>
        <w:jc w:val="center"/>
        <w:rPr>
          <w:rFonts w:ascii="Tahoma" w:eastAsia="Times New Roman" w:hAnsi="Tahoma" w:cs="Tahoma"/>
          <w:b/>
          <w:lang w:eastAsia="pl-PL"/>
        </w:rPr>
      </w:pPr>
      <w:r>
        <w:rPr>
          <w:rFonts w:ascii="Tahoma" w:eastAsia="Times New Roman" w:hAnsi="Tahoma" w:cs="Tahoma"/>
          <w:b/>
          <w:bCs/>
          <w:sz w:val="20"/>
          <w:szCs w:val="20"/>
          <w:lang w:eastAsia="pl-PL"/>
        </w:rPr>
        <w:t>Grabowno Kolonia</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BA099C"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D. ZAŁĄCZNIKI GRAFICZNE 1B</w:t>
      </w:r>
      <w:r w:rsidR="00BA099C">
        <w:rPr>
          <w:rFonts w:ascii="Tahoma" w:eastAsia="Times New Roman" w:hAnsi="Tahoma" w:cs="Tahoma"/>
          <w:sz w:val="20"/>
          <w:szCs w:val="20"/>
          <w:lang w:eastAsia="pl-PL"/>
        </w:rPr>
        <w:t xml:space="preserve">, 2, 3 </w:t>
      </w:r>
    </w:p>
    <w:p w:rsidR="00BA099C" w:rsidRDefault="00BA099C" w:rsidP="00FF6854">
      <w:pPr>
        <w:spacing w:after="0" w:line="240" w:lineRule="auto"/>
        <w:jc w:val="both"/>
        <w:rPr>
          <w:rFonts w:ascii="Tahoma" w:eastAsia="Times New Roman" w:hAnsi="Tahoma" w:cs="Tahoma"/>
          <w:sz w:val="20"/>
          <w:szCs w:val="20"/>
          <w:lang w:eastAsia="pl-PL"/>
        </w:rPr>
      </w:pPr>
    </w:p>
    <w:p w:rsidR="00BA099C" w:rsidRPr="007B1E74"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 OPIS CZĘŚCI IB, II, III</w:t>
      </w:r>
      <w:r w:rsidR="00BA099C">
        <w:rPr>
          <w:rFonts w:ascii="Tahoma" w:eastAsia="Times New Roman" w:hAnsi="Tahoma" w:cs="Tahoma"/>
          <w:sz w:val="20"/>
          <w:szCs w:val="20"/>
          <w:lang w:eastAsia="pl-PL"/>
        </w:rPr>
        <w:t xml:space="preserve"> </w:t>
      </w: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1DF" w:rsidRDefault="00EF51DF">
      <w:pPr>
        <w:spacing w:after="0" w:line="240" w:lineRule="auto"/>
      </w:pPr>
      <w:r>
        <w:separator/>
      </w:r>
    </w:p>
  </w:endnote>
  <w:endnote w:type="continuationSeparator" w:id="0">
    <w:p w:rsidR="00EF51DF" w:rsidRDefault="00EF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pPr>
      <w:pStyle w:val="Stopka"/>
      <w:jc w:val="right"/>
    </w:pPr>
    <w:r>
      <w:fldChar w:fldCharType="begin"/>
    </w:r>
    <w:r>
      <w:instrText>PAGE   \* MERGEFORMAT</w:instrText>
    </w:r>
    <w:r>
      <w:fldChar w:fldCharType="separate"/>
    </w:r>
    <w:r>
      <w:rPr>
        <w:noProof/>
      </w:rPr>
      <w:t>2</w:t>
    </w:r>
    <w:r>
      <w:fldChar w:fldCharType="end"/>
    </w:r>
  </w:p>
  <w:p w:rsidR="000635B4" w:rsidRPr="008C062F" w:rsidRDefault="000635B4"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pPr>
      <w:pStyle w:val="Stopka"/>
      <w:jc w:val="right"/>
    </w:pPr>
    <w:r>
      <w:fldChar w:fldCharType="begin"/>
    </w:r>
    <w:r>
      <w:instrText>PAGE   \* MERGEFORMAT</w:instrText>
    </w:r>
    <w:r>
      <w:fldChar w:fldCharType="separate"/>
    </w:r>
    <w:r>
      <w:rPr>
        <w:noProof/>
      </w:rPr>
      <w:t>68</w:t>
    </w:r>
    <w:r>
      <w:fldChar w:fldCharType="end"/>
    </w:r>
  </w:p>
  <w:p w:rsidR="000635B4" w:rsidRDefault="000635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1DF" w:rsidRDefault="00EF51DF">
      <w:pPr>
        <w:spacing w:after="0" w:line="240" w:lineRule="auto"/>
      </w:pPr>
      <w:r>
        <w:separator/>
      </w:r>
    </w:p>
  </w:footnote>
  <w:footnote w:type="continuationSeparator" w:id="0">
    <w:p w:rsidR="00EF51DF" w:rsidRDefault="00EF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Pr="002936A4" w:rsidRDefault="000635B4" w:rsidP="00F577F2">
    <w:pPr>
      <w:ind w:left="-284"/>
      <w:rPr>
        <w:rFonts w:ascii="Arial" w:hAnsi="Arial"/>
        <w:sz w:val="16"/>
        <w:szCs w:val="16"/>
      </w:rPr>
    </w:pPr>
  </w:p>
  <w:p w:rsidR="000635B4" w:rsidRDefault="000635B4" w:rsidP="00F577F2">
    <w:pPr>
      <w:pStyle w:val="Nagwek"/>
      <w:rPr>
        <w:i/>
        <w:sz w:val="16"/>
        <w:szCs w:val="16"/>
      </w:rPr>
    </w:pPr>
    <w:r>
      <w:rPr>
        <w:sz w:val="16"/>
        <w:szCs w:val="16"/>
      </w:rPr>
      <w:t xml:space="preserve">                                                                                                                                                                        </w:t>
    </w:r>
  </w:p>
  <w:p w:rsidR="000635B4" w:rsidRDefault="000635B4" w:rsidP="00F577F2">
    <w:pPr>
      <w:pStyle w:val="Nagwek"/>
      <w:rPr>
        <w:i/>
        <w:sz w:val="16"/>
        <w:szCs w:val="16"/>
      </w:rPr>
    </w:pPr>
  </w:p>
  <w:p w:rsidR="000635B4" w:rsidRPr="006F0334" w:rsidRDefault="000635B4" w:rsidP="00F577F2">
    <w:pPr>
      <w:pStyle w:val="Nagwek"/>
      <w:rPr>
        <w:sz w:val="16"/>
        <w:szCs w:val="16"/>
      </w:rPr>
    </w:pPr>
    <w:r>
      <w:rPr>
        <w:sz w:val="16"/>
        <w:szCs w:val="16"/>
      </w:rPr>
      <w:t xml:space="preserve">                                                                                                                   </w:t>
    </w:r>
  </w:p>
  <w:p w:rsidR="000635B4" w:rsidRDefault="000635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rsidP="00F577F2">
    <w:pPr>
      <w:tabs>
        <w:tab w:val="left" w:pos="5475"/>
      </w:tabs>
      <w:ind w:left="-284"/>
      <w:rPr>
        <w:sz w:val="16"/>
        <w:szCs w:val="16"/>
      </w:rPr>
    </w:pPr>
    <w:r>
      <w:rPr>
        <w:rFonts w:ascii="Arial" w:hAnsi="Arial"/>
        <w:sz w:val="16"/>
        <w:szCs w:val="16"/>
      </w:rPr>
      <w:tab/>
    </w:r>
    <w:r>
      <w:rPr>
        <w:sz w:val="16"/>
        <w:szCs w:val="16"/>
      </w:rPr>
      <w:t xml:space="preserve">            </w:t>
    </w:r>
  </w:p>
  <w:p w:rsidR="000635B4" w:rsidRDefault="000635B4" w:rsidP="00F577F2">
    <w:pPr>
      <w:tabs>
        <w:tab w:val="left" w:pos="5475"/>
      </w:tabs>
      <w:ind w:left="-284"/>
      <w:rPr>
        <w:sz w:val="16"/>
        <w:szCs w:val="16"/>
      </w:rPr>
    </w:pPr>
  </w:p>
  <w:p w:rsidR="000635B4" w:rsidRPr="00D32DD6" w:rsidRDefault="000635B4" w:rsidP="00B47186">
    <w:pPr>
      <w:tabs>
        <w:tab w:val="left" w:pos="5475"/>
      </w:tabs>
      <w:rPr>
        <w:i/>
        <w:sz w:val="16"/>
        <w:szCs w:val="16"/>
      </w:rPr>
    </w:pPr>
    <w:r>
      <w:rPr>
        <w:sz w:val="16"/>
        <w:szCs w:val="16"/>
      </w:rPr>
      <w:t xml:space="preserve">                                                                                                                                             </w:t>
    </w:r>
  </w:p>
  <w:p w:rsidR="000635B4" w:rsidRPr="004C50C5" w:rsidRDefault="000635B4"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rsidP="00F577F2">
    <w:pPr>
      <w:tabs>
        <w:tab w:val="left" w:pos="5475"/>
      </w:tabs>
      <w:ind w:left="-284"/>
      <w:rPr>
        <w:sz w:val="16"/>
        <w:szCs w:val="16"/>
      </w:rPr>
    </w:pPr>
    <w:r>
      <w:rPr>
        <w:sz w:val="16"/>
        <w:szCs w:val="16"/>
      </w:rPr>
      <w:t xml:space="preserve">         </w:t>
    </w:r>
  </w:p>
  <w:p w:rsidR="000635B4" w:rsidRPr="00D32DD6" w:rsidRDefault="000635B4" w:rsidP="00C045D5">
    <w:pPr>
      <w:tabs>
        <w:tab w:val="left" w:pos="5475"/>
      </w:tabs>
      <w:rPr>
        <w:i/>
        <w:sz w:val="16"/>
        <w:szCs w:val="16"/>
      </w:rPr>
    </w:pPr>
    <w:r>
      <w:rPr>
        <w:sz w:val="16"/>
        <w:szCs w:val="16"/>
      </w:rPr>
      <w:t xml:space="preserve">                                                                                                                                              </w:t>
    </w:r>
  </w:p>
  <w:p w:rsidR="000635B4" w:rsidRPr="004C50C5" w:rsidRDefault="000635B4"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rsidP="00F577F2">
    <w:pPr>
      <w:tabs>
        <w:tab w:val="left" w:pos="5475"/>
      </w:tabs>
      <w:ind w:left="-284"/>
      <w:rPr>
        <w:sz w:val="16"/>
        <w:szCs w:val="16"/>
      </w:rPr>
    </w:pPr>
    <w:r>
      <w:rPr>
        <w:sz w:val="16"/>
        <w:szCs w:val="16"/>
      </w:rPr>
      <w:t xml:space="preserve">  </w:t>
    </w:r>
  </w:p>
  <w:p w:rsidR="000635B4" w:rsidRPr="00D32DD6" w:rsidRDefault="000635B4" w:rsidP="00F577F2">
    <w:pPr>
      <w:tabs>
        <w:tab w:val="left" w:pos="5475"/>
      </w:tabs>
      <w:ind w:left="-284"/>
      <w:rPr>
        <w:i/>
        <w:sz w:val="16"/>
        <w:szCs w:val="16"/>
      </w:rPr>
    </w:pPr>
    <w:r>
      <w:rPr>
        <w:sz w:val="16"/>
        <w:szCs w:val="16"/>
      </w:rPr>
      <w:t xml:space="preserve">                                                                                                     </w:t>
    </w:r>
  </w:p>
  <w:p w:rsidR="000635B4" w:rsidRPr="004C50C5" w:rsidRDefault="000635B4" w:rsidP="00F577F2">
    <w:pPr>
      <w:pStyle w:val="Nagwek"/>
      <w:pBdr>
        <w:top w:val="single" w:sz="2" w:space="0" w:color="auto"/>
      </w:pBdr>
      <w:jc w:val="right"/>
      <w:rPr>
        <w:rFonts w:ascii="Tahoma" w:hAnsi="Tahoma" w:cs="Tahoma"/>
        <w:b/>
      </w:rPr>
    </w:pPr>
    <w:r>
      <w:rPr>
        <w:rFonts w:ascii="Tahoma" w:hAnsi="Tahoma" w:cs="Tahoma"/>
        <w:b/>
      </w:rPr>
      <w:t xml:space="preserve"> </w:t>
    </w:r>
  </w:p>
  <w:p w:rsidR="000635B4" w:rsidRDefault="000635B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Pr="004C50C5" w:rsidRDefault="000635B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Pr="004C50C5" w:rsidRDefault="000635B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Pr="004C50C5" w:rsidRDefault="000635B4"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Pr="004C50C5" w:rsidRDefault="000635B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Default="000635B4" w:rsidP="00F577F2">
    <w:pPr>
      <w:pStyle w:val="Nagwek"/>
      <w:tabs>
        <w:tab w:val="center" w:pos="4819"/>
        <w:tab w:val="right" w:pos="9638"/>
      </w:tabs>
      <w:jc w:val="right"/>
      <w:rPr>
        <w:rFonts w:ascii="Tahoma" w:hAnsi="Tahoma" w:cs="Tahoma"/>
        <w:b/>
      </w:rPr>
    </w:pPr>
  </w:p>
  <w:p w:rsidR="000635B4" w:rsidRPr="004C50C5" w:rsidRDefault="000635B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15:restartNumberingAfterBreak="0">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15:restartNumberingAfterBreak="0">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3"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0"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1"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5"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6"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8"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2"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3"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4" w15:restartNumberingAfterBreak="0">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5" w15:restartNumberingAfterBreak="0">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9"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1"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2"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7"/>
  </w:num>
  <w:num w:numId="3">
    <w:abstractNumId w:val="64"/>
  </w:num>
  <w:num w:numId="4">
    <w:abstractNumId w:val="31"/>
  </w:num>
  <w:num w:numId="5">
    <w:abstractNumId w:val="100"/>
  </w:num>
  <w:num w:numId="6">
    <w:abstractNumId w:val="19"/>
  </w:num>
  <w:num w:numId="7">
    <w:abstractNumId w:val="71"/>
  </w:num>
  <w:num w:numId="8">
    <w:abstractNumId w:val="35"/>
  </w:num>
  <w:num w:numId="9">
    <w:abstractNumId w:val="60"/>
  </w:num>
  <w:num w:numId="10">
    <w:abstractNumId w:val="81"/>
  </w:num>
  <w:num w:numId="11">
    <w:abstractNumId w:val="79"/>
  </w:num>
  <w:num w:numId="12">
    <w:abstractNumId w:val="65"/>
  </w:num>
  <w:num w:numId="13">
    <w:abstractNumId w:val="88"/>
  </w:num>
  <w:num w:numId="14">
    <w:abstractNumId w:val="21"/>
  </w:num>
  <w:num w:numId="15">
    <w:abstractNumId w:val="54"/>
  </w:num>
  <w:num w:numId="16">
    <w:abstractNumId w:val="34"/>
  </w:num>
  <w:num w:numId="17">
    <w:abstractNumId w:val="42"/>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7"/>
  </w:num>
  <w:num w:numId="22">
    <w:abstractNumId w:val="103"/>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6"/>
  </w:num>
  <w:num w:numId="26">
    <w:abstractNumId w:val="53"/>
  </w:num>
  <w:num w:numId="27">
    <w:abstractNumId w:val="10"/>
  </w:num>
  <w:num w:numId="28">
    <w:abstractNumId w:val="90"/>
  </w:num>
  <w:num w:numId="29">
    <w:abstractNumId w:val="1"/>
  </w:num>
  <w:num w:numId="30">
    <w:abstractNumId w:val="59"/>
  </w:num>
  <w:num w:numId="31">
    <w:abstractNumId w:val="25"/>
  </w:num>
  <w:num w:numId="32">
    <w:abstractNumId w:val="49"/>
  </w:num>
  <w:num w:numId="33">
    <w:abstractNumId w:val="95"/>
  </w:num>
  <w:num w:numId="34">
    <w:abstractNumId w:val="40"/>
  </w:num>
  <w:num w:numId="35">
    <w:abstractNumId w:val="15"/>
  </w:num>
  <w:num w:numId="36">
    <w:abstractNumId w:val="43"/>
  </w:num>
  <w:num w:numId="37">
    <w:abstractNumId w:val="46"/>
  </w:num>
  <w:num w:numId="38">
    <w:abstractNumId w:val="94"/>
  </w:num>
  <w:num w:numId="39">
    <w:abstractNumId w:val="67"/>
  </w:num>
  <w:num w:numId="40">
    <w:abstractNumId w:val="13"/>
  </w:num>
  <w:num w:numId="41">
    <w:abstractNumId w:val="98"/>
  </w:num>
  <w:num w:numId="42">
    <w:abstractNumId w:val="101"/>
  </w:num>
  <w:num w:numId="43">
    <w:abstractNumId w:val="12"/>
  </w:num>
  <w:num w:numId="44">
    <w:abstractNumId w:val="56"/>
  </w:num>
  <w:num w:numId="45">
    <w:abstractNumId w:val="63"/>
  </w:num>
  <w:num w:numId="46">
    <w:abstractNumId w:val="4"/>
  </w:num>
  <w:num w:numId="47">
    <w:abstractNumId w:val="38"/>
  </w:num>
  <w:num w:numId="48">
    <w:abstractNumId w:val="30"/>
  </w:num>
  <w:num w:numId="49">
    <w:abstractNumId w:val="8"/>
  </w:num>
  <w:num w:numId="50">
    <w:abstractNumId w:val="7"/>
  </w:num>
  <w:num w:numId="51">
    <w:abstractNumId w:val="89"/>
  </w:num>
  <w:num w:numId="52">
    <w:abstractNumId w:val="70"/>
  </w:num>
  <w:num w:numId="53">
    <w:abstractNumId w:val="14"/>
  </w:num>
  <w:num w:numId="54">
    <w:abstractNumId w:val="39"/>
  </w:num>
  <w:num w:numId="55">
    <w:abstractNumId w:val="20"/>
  </w:num>
  <w:num w:numId="56">
    <w:abstractNumId w:val="5"/>
  </w:num>
  <w:num w:numId="57">
    <w:abstractNumId w:val="61"/>
  </w:num>
  <w:num w:numId="58">
    <w:abstractNumId w:val="102"/>
  </w:num>
  <w:num w:numId="59">
    <w:abstractNumId w:val="92"/>
  </w:num>
  <w:num w:numId="60">
    <w:abstractNumId w:val="80"/>
  </w:num>
  <w:num w:numId="61">
    <w:abstractNumId w:val="82"/>
  </w:num>
  <w:num w:numId="62">
    <w:abstractNumId w:val="62"/>
  </w:num>
  <w:num w:numId="63">
    <w:abstractNumId w:val="9"/>
  </w:num>
  <w:num w:numId="64">
    <w:abstractNumId w:val="96"/>
  </w:num>
  <w:num w:numId="65">
    <w:abstractNumId w:val="69"/>
  </w:num>
  <w:num w:numId="66">
    <w:abstractNumId w:val="44"/>
  </w:num>
  <w:num w:numId="67">
    <w:abstractNumId w:val="16"/>
  </w:num>
  <w:num w:numId="68">
    <w:abstractNumId w:val="78"/>
  </w:num>
  <w:num w:numId="69">
    <w:abstractNumId w:val="97"/>
  </w:num>
  <w:num w:numId="70">
    <w:abstractNumId w:val="50"/>
  </w:num>
  <w:num w:numId="71">
    <w:abstractNumId w:val="77"/>
  </w:num>
  <w:num w:numId="72">
    <w:abstractNumId w:val="11"/>
  </w:num>
  <w:num w:numId="73">
    <w:abstractNumId w:val="28"/>
  </w:num>
  <w:num w:numId="74">
    <w:abstractNumId w:val="3"/>
  </w:num>
  <w:num w:numId="75">
    <w:abstractNumId w:val="66"/>
  </w:num>
  <w:num w:numId="76">
    <w:abstractNumId w:val="74"/>
  </w:num>
  <w:num w:numId="77">
    <w:abstractNumId w:val="99"/>
  </w:num>
  <w:num w:numId="78">
    <w:abstractNumId w:val="32"/>
  </w:num>
  <w:num w:numId="79">
    <w:abstractNumId w:val="47"/>
  </w:num>
  <w:num w:numId="80">
    <w:abstractNumId w:val="58"/>
  </w:num>
  <w:num w:numId="81">
    <w:abstractNumId w:val="73"/>
  </w:num>
  <w:num w:numId="82">
    <w:abstractNumId w:val="104"/>
  </w:num>
  <w:num w:numId="83">
    <w:abstractNumId w:val="22"/>
  </w:num>
  <w:num w:numId="84">
    <w:abstractNumId w:val="51"/>
  </w:num>
  <w:num w:numId="85">
    <w:abstractNumId w:val="86"/>
  </w:num>
  <w:num w:numId="86">
    <w:abstractNumId w:val="33"/>
  </w:num>
  <w:num w:numId="87">
    <w:abstractNumId w:val="29"/>
  </w:num>
  <w:num w:numId="88">
    <w:abstractNumId w:val="17"/>
  </w:num>
  <w:num w:numId="89">
    <w:abstractNumId w:val="91"/>
  </w:num>
  <w:num w:numId="90">
    <w:abstractNumId w:val="57"/>
  </w:num>
  <w:num w:numId="91">
    <w:abstractNumId w:val="72"/>
  </w:num>
  <w:num w:numId="92">
    <w:abstractNumId w:val="41"/>
  </w:num>
  <w:num w:numId="93">
    <w:abstractNumId w:val="45"/>
  </w:num>
  <w:num w:numId="94">
    <w:abstractNumId w:val="84"/>
  </w:num>
  <w:num w:numId="95">
    <w:abstractNumId w:val="93"/>
  </w:num>
  <w:num w:numId="96">
    <w:abstractNumId w:val="75"/>
  </w:num>
  <w:num w:numId="97">
    <w:abstractNumId w:val="2"/>
  </w:num>
  <w:num w:numId="98">
    <w:abstractNumId w:val="23"/>
  </w:num>
  <w:num w:numId="99">
    <w:abstractNumId w:val="26"/>
  </w:num>
  <w:num w:numId="100">
    <w:abstractNumId w:val="37"/>
  </w:num>
  <w:num w:numId="101">
    <w:abstractNumId w:val="48"/>
  </w:num>
  <w:num w:numId="102">
    <w:abstractNumId w:val="36"/>
  </w:num>
  <w:num w:numId="103">
    <w:abstractNumId w:val="52"/>
  </w:num>
  <w:num w:numId="104">
    <w:abstractNumId w:val="7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2"/>
    <w:rsid w:val="00002506"/>
    <w:rsid w:val="00004BA9"/>
    <w:rsid w:val="00024FCD"/>
    <w:rsid w:val="00025392"/>
    <w:rsid w:val="00042A53"/>
    <w:rsid w:val="00050FC7"/>
    <w:rsid w:val="000635B4"/>
    <w:rsid w:val="0007566A"/>
    <w:rsid w:val="00076A21"/>
    <w:rsid w:val="00091F7C"/>
    <w:rsid w:val="000B083F"/>
    <w:rsid w:val="000B0C74"/>
    <w:rsid w:val="000B3644"/>
    <w:rsid w:val="000C7112"/>
    <w:rsid w:val="000E1E07"/>
    <w:rsid w:val="000E3391"/>
    <w:rsid w:val="000F4F01"/>
    <w:rsid w:val="0010156F"/>
    <w:rsid w:val="00110DB8"/>
    <w:rsid w:val="00140D3B"/>
    <w:rsid w:val="00144277"/>
    <w:rsid w:val="001457CC"/>
    <w:rsid w:val="00153868"/>
    <w:rsid w:val="0015482E"/>
    <w:rsid w:val="00155EBA"/>
    <w:rsid w:val="001616CF"/>
    <w:rsid w:val="0016194E"/>
    <w:rsid w:val="0016684E"/>
    <w:rsid w:val="00171949"/>
    <w:rsid w:val="0017516B"/>
    <w:rsid w:val="001769BA"/>
    <w:rsid w:val="00183F97"/>
    <w:rsid w:val="00195ED8"/>
    <w:rsid w:val="001A663B"/>
    <w:rsid w:val="001C39EB"/>
    <w:rsid w:val="001F02FE"/>
    <w:rsid w:val="001F6794"/>
    <w:rsid w:val="00227FFA"/>
    <w:rsid w:val="00241D94"/>
    <w:rsid w:val="0024577C"/>
    <w:rsid w:val="00251B01"/>
    <w:rsid w:val="00256B21"/>
    <w:rsid w:val="00257EFB"/>
    <w:rsid w:val="00263579"/>
    <w:rsid w:val="00264194"/>
    <w:rsid w:val="00264CE8"/>
    <w:rsid w:val="002752FB"/>
    <w:rsid w:val="00295C75"/>
    <w:rsid w:val="002D2489"/>
    <w:rsid w:val="002D384D"/>
    <w:rsid w:val="002D3E97"/>
    <w:rsid w:val="002D50EB"/>
    <w:rsid w:val="002E4530"/>
    <w:rsid w:val="002E61D6"/>
    <w:rsid w:val="002F67BE"/>
    <w:rsid w:val="00301A6A"/>
    <w:rsid w:val="00302B46"/>
    <w:rsid w:val="003048BC"/>
    <w:rsid w:val="003117DD"/>
    <w:rsid w:val="003234A3"/>
    <w:rsid w:val="00337033"/>
    <w:rsid w:val="00354AEA"/>
    <w:rsid w:val="0035522F"/>
    <w:rsid w:val="00360BAB"/>
    <w:rsid w:val="00361F19"/>
    <w:rsid w:val="003737D1"/>
    <w:rsid w:val="0037694B"/>
    <w:rsid w:val="00390F6E"/>
    <w:rsid w:val="00391BB5"/>
    <w:rsid w:val="003932F4"/>
    <w:rsid w:val="003A0711"/>
    <w:rsid w:val="003A23A1"/>
    <w:rsid w:val="003A26C3"/>
    <w:rsid w:val="003C2B91"/>
    <w:rsid w:val="003D1C3C"/>
    <w:rsid w:val="003E6C6F"/>
    <w:rsid w:val="003F05EB"/>
    <w:rsid w:val="00406847"/>
    <w:rsid w:val="004114CE"/>
    <w:rsid w:val="00421570"/>
    <w:rsid w:val="00424424"/>
    <w:rsid w:val="00446617"/>
    <w:rsid w:val="00470032"/>
    <w:rsid w:val="00472DCA"/>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21DC"/>
    <w:rsid w:val="00572336"/>
    <w:rsid w:val="005760DA"/>
    <w:rsid w:val="005A197A"/>
    <w:rsid w:val="005A3D19"/>
    <w:rsid w:val="005A3DBE"/>
    <w:rsid w:val="005A41D6"/>
    <w:rsid w:val="005B3476"/>
    <w:rsid w:val="005D0C94"/>
    <w:rsid w:val="005E161D"/>
    <w:rsid w:val="005F16D5"/>
    <w:rsid w:val="005F4DB4"/>
    <w:rsid w:val="00606700"/>
    <w:rsid w:val="00607A09"/>
    <w:rsid w:val="006112A7"/>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B703B"/>
    <w:rsid w:val="006C3B18"/>
    <w:rsid w:val="006C5A3F"/>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3919"/>
    <w:rsid w:val="007509CC"/>
    <w:rsid w:val="00755280"/>
    <w:rsid w:val="0076353A"/>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6DA5"/>
    <w:rsid w:val="00807974"/>
    <w:rsid w:val="0081521A"/>
    <w:rsid w:val="00815B40"/>
    <w:rsid w:val="008205DA"/>
    <w:rsid w:val="008211AE"/>
    <w:rsid w:val="00823389"/>
    <w:rsid w:val="008242DD"/>
    <w:rsid w:val="00852407"/>
    <w:rsid w:val="00880AB7"/>
    <w:rsid w:val="00884DF7"/>
    <w:rsid w:val="008929A9"/>
    <w:rsid w:val="0089654E"/>
    <w:rsid w:val="008A3CE9"/>
    <w:rsid w:val="008A76BC"/>
    <w:rsid w:val="008B5FBA"/>
    <w:rsid w:val="008C368A"/>
    <w:rsid w:val="008E692E"/>
    <w:rsid w:val="009134BA"/>
    <w:rsid w:val="00942975"/>
    <w:rsid w:val="00942E83"/>
    <w:rsid w:val="009442CB"/>
    <w:rsid w:val="00946663"/>
    <w:rsid w:val="009659E0"/>
    <w:rsid w:val="00972341"/>
    <w:rsid w:val="0097486A"/>
    <w:rsid w:val="00976D63"/>
    <w:rsid w:val="009871FC"/>
    <w:rsid w:val="009873E1"/>
    <w:rsid w:val="0099606D"/>
    <w:rsid w:val="009A0028"/>
    <w:rsid w:val="009A1A4F"/>
    <w:rsid w:val="009B1A33"/>
    <w:rsid w:val="009B2A0A"/>
    <w:rsid w:val="009B2EC4"/>
    <w:rsid w:val="009B772B"/>
    <w:rsid w:val="009C364B"/>
    <w:rsid w:val="009C537A"/>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975E8"/>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7186"/>
    <w:rsid w:val="00B47C01"/>
    <w:rsid w:val="00B62A55"/>
    <w:rsid w:val="00B644D2"/>
    <w:rsid w:val="00B9162B"/>
    <w:rsid w:val="00BA099C"/>
    <w:rsid w:val="00BA3F3A"/>
    <w:rsid w:val="00BB5F4C"/>
    <w:rsid w:val="00BC4FA7"/>
    <w:rsid w:val="00BD577F"/>
    <w:rsid w:val="00BD5EA3"/>
    <w:rsid w:val="00BF79BF"/>
    <w:rsid w:val="00C00BBA"/>
    <w:rsid w:val="00C01456"/>
    <w:rsid w:val="00C045D5"/>
    <w:rsid w:val="00C07D0C"/>
    <w:rsid w:val="00C1682A"/>
    <w:rsid w:val="00C33FED"/>
    <w:rsid w:val="00C441CB"/>
    <w:rsid w:val="00C448C1"/>
    <w:rsid w:val="00C45F7A"/>
    <w:rsid w:val="00C64B9C"/>
    <w:rsid w:val="00C779BD"/>
    <w:rsid w:val="00C8440D"/>
    <w:rsid w:val="00C863F1"/>
    <w:rsid w:val="00C90AB8"/>
    <w:rsid w:val="00CB08F9"/>
    <w:rsid w:val="00CD366F"/>
    <w:rsid w:val="00CE45DD"/>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A1ECF"/>
    <w:rsid w:val="00DA4307"/>
    <w:rsid w:val="00DA4AC0"/>
    <w:rsid w:val="00DB02D5"/>
    <w:rsid w:val="00DB0831"/>
    <w:rsid w:val="00DB49A6"/>
    <w:rsid w:val="00DD1F0E"/>
    <w:rsid w:val="00DD4377"/>
    <w:rsid w:val="00DF14D0"/>
    <w:rsid w:val="00DF2C42"/>
    <w:rsid w:val="00E036FE"/>
    <w:rsid w:val="00E22D01"/>
    <w:rsid w:val="00E32685"/>
    <w:rsid w:val="00E41C91"/>
    <w:rsid w:val="00E432C6"/>
    <w:rsid w:val="00E457E5"/>
    <w:rsid w:val="00E66481"/>
    <w:rsid w:val="00E721FD"/>
    <w:rsid w:val="00E8260A"/>
    <w:rsid w:val="00E9201B"/>
    <w:rsid w:val="00E95E38"/>
    <w:rsid w:val="00E977B3"/>
    <w:rsid w:val="00EA51A0"/>
    <w:rsid w:val="00EA5F15"/>
    <w:rsid w:val="00EE02AA"/>
    <w:rsid w:val="00EF4374"/>
    <w:rsid w:val="00EF51DF"/>
    <w:rsid w:val="00F02C24"/>
    <w:rsid w:val="00F03CDE"/>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E7F29"/>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C3252"/>
  <w15:docId w15:val="{3FA26044-D330-41DB-A3D2-0CDB0213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A23A1"/>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A11810E-95C8-4DFB-BDFF-83F79CBD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7049</TotalTime>
  <Pages>1</Pages>
  <Words>27694</Words>
  <Characters>166165</Characters>
  <Application>Microsoft Office Word</Application>
  <DocSecurity>0</DocSecurity>
  <Lines>1384</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75</cp:revision>
  <cp:lastPrinted>2018-03-08T12:19:00Z</cp:lastPrinted>
  <dcterms:created xsi:type="dcterms:W3CDTF">2016-09-06T11:23:00Z</dcterms:created>
  <dcterms:modified xsi:type="dcterms:W3CDTF">2018-04-08T18:03:00Z</dcterms:modified>
</cp:coreProperties>
</file>