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F5" w:rsidRDefault="00EC343E" w:rsidP="003D440D">
      <w:pPr>
        <w:pStyle w:val="Nagwek3"/>
      </w:pPr>
      <w:r>
        <w:t>Wymagania ogólne (WO)</w:t>
      </w: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F01B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eastAsia="Calibri" w:cs="Arial"/>
                <w:lang w:eastAsia="pl-P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 w:rsidR="00EC343E">
              <w:rPr>
                <w:rFonts w:eastAsia="NSimSun" w:cs="Arial"/>
                <w:lang w:eastAsia="pl-PL" w:bidi="hi-IN"/>
              </w:rPr>
              <w:t>Komponent</w:t>
            </w:r>
            <w:r>
              <w:rPr>
                <w:rFonts w:eastAsia="NSimSun" w:cs="Arial"/>
                <w:lang w:eastAsia="pl-PL" w:bidi="hi-IN"/>
              </w:rPr>
              <w:t>)</w:t>
            </w:r>
            <w:r w:rsidR="00EC343E">
              <w:rPr>
                <w:rFonts w:eastAsia="NSimSun" w:cs="Arial"/>
                <w:lang w:eastAsia="pl-PL" w:bidi="hi-IN"/>
              </w:rPr>
              <w:t xml:space="preserve"> e-usług musi umożliwiać założenie indywidualnego konta przez Użytkowników.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F01B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 w:rsidR="00EC343E">
              <w:t>Komponent</w:t>
            </w:r>
            <w:r>
              <w:t>)</w:t>
            </w:r>
            <w:r w:rsidR="00EC343E">
              <w:t xml:space="preserve"> e-usług musi umożliwiać profilowanie kont Użytkowników oraz Użytkowników wewnętrznych (użytkownicy, którym nadano szczególne uprawnienia, np. administracyjne w odniesieniu do całości Komponentu, poszczególnych e-usług, wybranych funkcjonalności w ramach e-usługi).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Default="00F01B1B" w:rsidP="00B96F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>
              <w:t>Komponent) e-usług musi umożliwiać bezpieczne logowanie/uwierzytelniania Użytkownika przez przeglądarkę za pomocą profilu zaufanego, podpisu kwalifikowanego oraz loginu i hasła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Default="00F01B1B" w:rsidP="00B96F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>
              <w:t>Komponent)</w:t>
            </w:r>
            <w:bookmarkStart w:id="0" w:name="_GoBack"/>
            <w:r>
              <w:t xml:space="preserve"> </w:t>
            </w:r>
            <w:bookmarkEnd w:id="0"/>
            <w:r>
              <w:t xml:space="preserve">e-usług musi </w:t>
            </w:r>
            <w:r>
              <w:rPr>
                <w:lang w:eastAsia="pl-PL"/>
              </w:rPr>
              <w:t>umożliwiać wprowadzanie zmian danych zarejestrowanego użytkownika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Default="00F01B1B" w:rsidP="00B96F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>
              <w:t xml:space="preserve">Komponent) e-usług musi </w:t>
            </w:r>
            <w:r>
              <w:rPr>
                <w:lang w:eastAsia="pl-PL"/>
              </w:rPr>
              <w:t>umożliwiać użytkownikowi bezpieczną zmianę hasła oraz jego odzyskanie poprzez nadanie nowego hasła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Default="00F01B1B" w:rsidP="00B96F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>
              <w:t xml:space="preserve">Komponent) e-usług </w:t>
            </w:r>
            <w:r w:rsidRPr="001E28B4">
              <w:t xml:space="preserve">musi zapewniać </w:t>
            </w:r>
            <w:r>
              <w:t>wykonanie płatności internetowych</w:t>
            </w:r>
            <w:r w:rsidRPr="001E28B4">
              <w:t xml:space="preserve"> dla wszystkich e-usług</w:t>
            </w:r>
            <w:r>
              <w:t xml:space="preserve"> wymagających wniesienia opłat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Pr="00F01B1B" w:rsidRDefault="00F01B1B" w:rsidP="00F01B1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System (</w:t>
            </w:r>
            <w:r>
              <w:t xml:space="preserve">Komponent) e-usług </w:t>
            </w:r>
            <w:r w:rsidRPr="00F01B1B">
              <w:rPr>
                <w:rFonts w:cs="Arial"/>
              </w:rPr>
              <w:t>musi umożliwiać wybranie przynajmniej następujących metod:</w:t>
            </w:r>
          </w:p>
          <w:p w:rsidR="00F01B1B" w:rsidRPr="00F01B1B" w:rsidRDefault="00F01B1B" w:rsidP="002A7D72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proofErr w:type="spellStart"/>
            <w:r w:rsidRPr="00F01B1B">
              <w:rPr>
                <w:rFonts w:cs="Arial"/>
              </w:rPr>
              <w:t>PayByNet</w:t>
            </w:r>
            <w:proofErr w:type="spellEnd"/>
            <w:r w:rsidRPr="00F01B1B">
              <w:rPr>
                <w:rFonts w:cs="Arial"/>
              </w:rPr>
              <w:t>;</w:t>
            </w:r>
          </w:p>
          <w:p w:rsidR="00F01B1B" w:rsidRPr="00F01B1B" w:rsidRDefault="002A7D72" w:rsidP="002A7D72">
            <w:pPr>
              <w:pStyle w:val="Akapitzlist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Inną usługę wskazaną przez Zamawiającego</w:t>
            </w:r>
            <w:r w:rsidR="00F01B1B" w:rsidRPr="00F01B1B">
              <w:rPr>
                <w:rFonts w:cs="Arial"/>
              </w:rPr>
              <w:t>.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F01B1B" w:rsidTr="00B96F7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F01B1B" w:rsidRDefault="00F01B1B" w:rsidP="00B96F79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F01B1B" w:rsidTr="00B96F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01B1B" w:rsidRDefault="00F01B1B" w:rsidP="00B96F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 w:rsidRPr="00B011C8">
              <w:rPr>
                <w:lang w:eastAsia="pl-PL"/>
              </w:rPr>
              <w:t xml:space="preserve">Po dokonaniu przez </w:t>
            </w:r>
            <w:r>
              <w:rPr>
                <w:lang w:eastAsia="pl-PL"/>
              </w:rPr>
              <w:t>u</w:t>
            </w:r>
            <w:r w:rsidRPr="00B011C8">
              <w:rPr>
                <w:lang w:eastAsia="pl-PL"/>
              </w:rPr>
              <w:t>żytkownika płatności elektronicznej,</w:t>
            </w:r>
            <w:r>
              <w:rPr>
                <w:lang w:eastAsia="pl-PL"/>
              </w:rPr>
              <w:t xml:space="preserve"> </w:t>
            </w:r>
            <w:r>
              <w:rPr>
                <w:rFonts w:eastAsia="NSimSun" w:cs="Arial"/>
                <w:lang w:eastAsia="pl-PL" w:bidi="hi-IN"/>
              </w:rPr>
              <w:t>System (</w:t>
            </w:r>
            <w:r>
              <w:t xml:space="preserve">Komponent) e-usług </w:t>
            </w:r>
            <w:r>
              <w:rPr>
                <w:lang w:eastAsia="pl-PL"/>
              </w:rPr>
              <w:t>musi posiadać możliwość sprawdzenia statusu płatności</w:t>
            </w:r>
          </w:p>
        </w:tc>
      </w:tr>
    </w:tbl>
    <w:p w:rsidR="00F01B1B" w:rsidRDefault="00F01B1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t>Każda e-usługa musi posiadać stronę główną umożliwiającą dodanie tytułu, znaku graficznego JST, opisu e-usługi, ustawienie głównych funkcji udostępnionych Użytkownikom.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t xml:space="preserve">Każda e-usługa musi być wytworzona w technologii wielowarstwowej, umożliwiającej pracę przez przeglądarkę internetową wspierającą standardy przynajmniej: HTML5, XHTML, CSS3, JavaScript (m.in. Safari, Chrome, </w:t>
            </w:r>
            <w:proofErr w:type="spellStart"/>
            <w:r>
              <w:t>Firefox</w:t>
            </w:r>
            <w:proofErr w:type="spellEnd"/>
            <w:r>
              <w:t>, Edge i Opera)</w:t>
            </w:r>
            <w:r>
              <w:rPr>
                <w:rFonts w:cs="Arial"/>
              </w:rPr>
              <w:t>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Strony poszczególnych e-usług muszą być zgodne ze standardem WCAG 2.0.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Strony poszczególnych e-usług muszą być responsywne.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>E-usługi muszą być realizowane zgodnie z procesami biznesowymi zamieszczonymi w z</w:t>
            </w:r>
            <w:r w:rsidR="003D440D">
              <w:t>ałączniku nr 1</w:t>
            </w:r>
            <w:r>
              <w:t xml:space="preserve"> do niniejszego SOPZ.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>Wykonawca zobowiązany jest uzgodnić wszelkie zmiany w przebiegu procesów z Zamawiającym. Zmodyfikowane przebiegi procesów muszą być załączone do Projektu Technicznego i zaakceptowane przez Zamawiającego.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 w:rsidP="005F7D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E-us</w:t>
            </w:r>
            <w:r>
              <w:rPr>
                <w:rFonts w:eastAsia="NSimSun" w:cs="Arial"/>
                <w:lang w:eastAsia="zh-CN" w:bidi="hi-IN"/>
              </w:rPr>
              <w:t>ługi realizowane w ramach Projektu muszą umożliwiać podpisanie e-formularza (wniosku, deklaracji itp.) za pomocą profilu zaufanego</w:t>
            </w:r>
            <w:r w:rsidR="005F7D73">
              <w:rPr>
                <w:rFonts w:eastAsia="NSimSun" w:cs="Arial"/>
                <w:lang w:eastAsia="zh-CN" w:bidi="hi-IN"/>
              </w:rPr>
              <w:t>,</w:t>
            </w:r>
            <w:r>
              <w:rPr>
                <w:rFonts w:eastAsia="NSimSun" w:cs="Arial"/>
                <w:lang w:eastAsia="zh-CN" w:bidi="hi-IN"/>
              </w:rPr>
              <w:t xml:space="preserve"> podpisu kwalifikowanego</w:t>
            </w:r>
            <w:r w:rsidR="005F7D73">
              <w:rPr>
                <w:rFonts w:eastAsia="NSimSun" w:cs="Arial"/>
                <w:lang w:eastAsia="zh-CN" w:bidi="hi-IN"/>
              </w:rPr>
              <w:t xml:space="preserve"> oraz e-dowodu</w:t>
            </w:r>
            <w:r>
              <w:rPr>
                <w:rFonts w:eastAsia="NSimSun" w:cs="Arial"/>
                <w:lang w:eastAsia="zh-CN" w:bidi="hi-IN"/>
              </w:rPr>
              <w:t>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016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>Użytkownik musi mieć możliwość wydrukowania wypełnionego e-formularza bezpośrednio z przeglądarki lub z pobranego pliku w formacie pdf w celu podpisania i przekazania fizycznie do urzędu.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017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>Każdy szablon e-formularzy musi być dostępny do pobrania w formie pliku (</w:t>
            </w:r>
            <w:proofErr w:type="spellStart"/>
            <w:r>
              <w:t>doc</w:t>
            </w:r>
            <w:proofErr w:type="spellEnd"/>
            <w:r>
              <w:t xml:space="preserve">, </w:t>
            </w:r>
            <w:proofErr w:type="spellStart"/>
            <w:r>
              <w:t>docx</w:t>
            </w:r>
            <w:proofErr w:type="spellEnd"/>
            <w:r>
              <w:t>, pdf) niezabezpieczonego przed drukowaniem.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018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Wymaga si</w:t>
            </w:r>
            <w:r>
              <w:rPr>
                <w:rFonts w:eastAsia="NSimSun" w:cs="Arial"/>
                <w:lang w:eastAsia="zh-CN" w:bidi="hi-IN"/>
              </w:rPr>
              <w:t>ę, aby każdy e-formularz był automatycznie, domyślnie wypełniany danymi zalogowanego Użytkownika.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019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>
              <w:t>Zaproponowane e-formularze e-usług podlegają uzgodnieniu z Zamawiającym</w:t>
            </w:r>
            <w:r w:rsidR="001C285C">
              <w:t xml:space="preserve"> i muszą być zgodne z formularzami funkcjonującymi w Urzędzie</w:t>
            </w:r>
            <w:r>
              <w:t xml:space="preserve">. 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 w:rsidP="005F7D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eastAsia="NSimSun" w:cs="Arial"/>
                <w:lang w:eastAsia="pl-PL" w:bidi="hi-IN"/>
              </w:rPr>
              <w:t>Wymaga si</w:t>
            </w:r>
            <w:r>
              <w:rPr>
                <w:rFonts w:eastAsia="NSimSun" w:cs="Arial"/>
                <w:lang w:eastAsia="zh-CN" w:bidi="hi-IN"/>
              </w:rPr>
              <w:t>ę, aby w ramach e-usług istniała możliwość walidacji danych wprowadzanych przez Użytkownika do e-formularzy przed ich podpisaniem (profilem zaufanym</w:t>
            </w:r>
            <w:r w:rsidR="005F7D73">
              <w:rPr>
                <w:rFonts w:eastAsia="NSimSun" w:cs="Arial"/>
                <w:lang w:eastAsia="zh-CN" w:bidi="hi-IN"/>
              </w:rPr>
              <w:t>,</w:t>
            </w:r>
            <w:r>
              <w:rPr>
                <w:rFonts w:eastAsia="NSimSun" w:cs="Arial"/>
                <w:lang w:eastAsia="zh-CN" w:bidi="hi-IN"/>
              </w:rPr>
              <w:t xml:space="preserve"> podpisem kwalifikowanym</w:t>
            </w:r>
            <w:r w:rsidR="005F7D73">
              <w:rPr>
                <w:rFonts w:eastAsia="NSimSun" w:cs="Arial"/>
                <w:lang w:eastAsia="zh-CN" w:bidi="hi-IN"/>
              </w:rPr>
              <w:t xml:space="preserve"> lub e-dowodem</w:t>
            </w:r>
            <w:r>
              <w:rPr>
                <w:rFonts w:eastAsia="NSimSun" w:cs="Arial"/>
                <w:lang w:eastAsia="zh-CN" w:bidi="hi-IN"/>
              </w:rPr>
              <w:t>) i wysłaniem. Walidacja musi obejmować kompletność, semantykę, kodowanie (np. ograniczenie stosowania znaków specjalnych) danych wprowadzonych do e-formularza.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AC4D6C" w:rsidTr="009C784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4D6C" w:rsidRDefault="00AC4D6C" w:rsidP="009C784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4D6C" w:rsidRDefault="002A7D72" w:rsidP="002A7D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</w:t>
            </w:r>
            <w:r w:rsidR="00AC4D6C">
              <w:rPr>
                <w:rFonts w:cs="Arial"/>
                <w:b/>
                <w:lang w:val="en-US" w:eastAsia="zh-CN" w:bidi="ar"/>
              </w:rPr>
              <w:t>WF.</w:t>
            </w:r>
            <w:r w:rsidR="00AC4D6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AC4D6C"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 w:rsidR="00AC4D6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021</w:t>
            </w:r>
            <w:r w:rsidR="00AC4D6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4D6C" w:rsidTr="009C784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C4D6C" w:rsidRDefault="00AC4D6C" w:rsidP="00AC4D6C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 ramach e-usług eU.01 – eU.24 musi być udostępnione narzędzie do definiowania i edycji szablonów e-formularzy (kreator). </w:t>
            </w:r>
            <w:r w:rsidRPr="00F00AD7">
              <w:rPr>
                <w:rFonts w:cs="Arial"/>
              </w:rPr>
              <w:t xml:space="preserve">Dopuszcza się wykorzystanie Środowiska Budowy Aplikacji udostępnionego na platformie </w:t>
            </w:r>
            <w:proofErr w:type="spellStart"/>
            <w:r w:rsidRPr="00F00AD7">
              <w:rPr>
                <w:rFonts w:cs="Arial"/>
              </w:rPr>
              <w:t>ePUAP</w:t>
            </w:r>
            <w:proofErr w:type="spellEnd"/>
            <w:r w:rsidRPr="00F00AD7">
              <w:rPr>
                <w:rFonts w:cs="Arial"/>
              </w:rPr>
              <w:t>.</w:t>
            </w:r>
          </w:p>
        </w:tc>
      </w:tr>
    </w:tbl>
    <w:p w:rsidR="00AC4D6C" w:rsidRDefault="00AC4D6C" w:rsidP="00AC4D6C">
      <w:pP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AC4D6C" w:rsidTr="009C7848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4D6C" w:rsidRDefault="00AC4D6C" w:rsidP="009C7848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C4D6C" w:rsidRDefault="002A7D72" w:rsidP="002A7D72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</w:t>
            </w:r>
            <w:r w:rsidR="00AC4D6C" w:rsidRPr="002A7D72">
              <w:rPr>
                <w:rFonts w:cs="Arial"/>
                <w:b/>
                <w:lang w:eastAsia="zh-CN" w:bidi="ar"/>
              </w:rPr>
              <w:t>WF.</w:t>
            </w:r>
            <w:r w:rsidR="00AC4D6C">
              <w:rPr>
                <w:rFonts w:cs="Arial"/>
                <w:b/>
                <w:lang w:val="en-US" w:eastAsia="zh-CN" w:bidi="ar"/>
              </w:rPr>
              <w:fldChar w:fldCharType="begin"/>
            </w:r>
            <w:r w:rsidR="00AC4D6C" w:rsidRPr="002A7D72"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 w:rsidR="00AC4D6C"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022</w:t>
            </w:r>
            <w:r w:rsidR="00AC4D6C"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AC4D6C" w:rsidTr="009C7848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C4D6C" w:rsidRDefault="00AC4D6C" w:rsidP="009C784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Kreator szablonów musi umożliwiać dodawanie:</w:t>
            </w:r>
          </w:p>
          <w:p w:rsidR="00AC4D6C" w:rsidRDefault="00AC4D6C" w:rsidP="00AC4D6C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Pól tekstowych;</w:t>
            </w:r>
          </w:p>
          <w:p w:rsidR="00AC4D6C" w:rsidRDefault="00AC4D6C" w:rsidP="00AC4D6C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Pól wyboru z listy rozwijalnej;</w:t>
            </w:r>
          </w:p>
          <w:p w:rsidR="00AC4D6C" w:rsidRDefault="00AC4D6C" w:rsidP="00AC4D6C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Pól wyboru (np. tak/nie);</w:t>
            </w:r>
          </w:p>
          <w:p w:rsidR="00AC4D6C" w:rsidRDefault="00AC4D6C" w:rsidP="009C7848">
            <w:pPr>
              <w:spacing w:after="0"/>
              <w:rPr>
                <w:rFonts w:cs="Arial"/>
              </w:rPr>
            </w:pPr>
          </w:p>
          <w:p w:rsidR="00AC4D6C" w:rsidRDefault="00AC4D6C" w:rsidP="009C7848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oraz:</w:t>
            </w:r>
          </w:p>
          <w:p w:rsidR="00AC4D6C" w:rsidRDefault="00AC4D6C" w:rsidP="00AC4D6C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Definiowanie wartości słownikowych list rozwijalnych;</w:t>
            </w:r>
          </w:p>
          <w:p w:rsidR="00AC4D6C" w:rsidRDefault="00AC4D6C" w:rsidP="00AC4D6C">
            <w:pPr>
              <w:pStyle w:val="Akapitzlist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Automatyczne sumowanie pozycji kosztów/nakładów.</w:t>
            </w:r>
          </w:p>
        </w:tc>
      </w:tr>
    </w:tbl>
    <w:p w:rsidR="00AC4D6C" w:rsidRDefault="00AC4D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E-usługi muszą automatycznie weryfikować poprawność wypełnianych e-formularzy pod względem formalnym, w szczególności:</w:t>
            </w:r>
          </w:p>
          <w:p w:rsidR="007B51F5" w:rsidRDefault="00EC343E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Czy wszystkie wymagane pola są wypełnione;</w:t>
            </w:r>
          </w:p>
          <w:p w:rsidR="007B51F5" w:rsidRDefault="00EC343E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Czy formularz zawiera załączniki, jeżeli są wymagane;</w:t>
            </w:r>
          </w:p>
          <w:p w:rsidR="007B51F5" w:rsidRDefault="00EC343E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Czy format danych jest zgodny z przyjętym założeniem dla danego pola (np. pole numeryczne powinno zawierać tylko cyfry).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E-usługi muszą automatycznie weryfikować poprawność wypełnianych e-formularzy pod względem merytorycznym m.in.:</w:t>
            </w:r>
          </w:p>
          <w:p w:rsidR="007B51F5" w:rsidRDefault="00EC343E">
            <w:pPr>
              <w:keepNext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Poprawność nr PESEL, jeżeli występuje w e-formularzu;</w:t>
            </w:r>
          </w:p>
          <w:p w:rsidR="007B51F5" w:rsidRDefault="00EC343E">
            <w:pPr>
              <w:keepNext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Prawidłowe zakresy wartości (np. daty);</w:t>
            </w:r>
          </w:p>
          <w:p w:rsidR="007B51F5" w:rsidRDefault="00EC343E">
            <w:pPr>
              <w:keepNext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ind w:left="360"/>
              <w:contextualSpacing/>
              <w:rPr>
                <w:rFonts w:cs="Arial"/>
              </w:rPr>
            </w:pPr>
            <w:r>
              <w:rPr>
                <w:rFonts w:cs="Arial"/>
              </w:rPr>
              <w:t>załączniki o rozmiarze niezerowym i z odpowiednim rozszerzeniem.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Każde pole e-formularza musi posiadać możliwość aktywacji walidacji oraz określenia jej reguł.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E-usługi muszą automatycznie wyświetlać wynik weryfikacji e-formularzy i wyróżniać/zaznaczać niepoprawnie wypełnione lub niewypełnione pola.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 w:rsidP="002A7D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E-usługi </w:t>
            </w:r>
            <w:r w:rsidR="002852C3">
              <w:rPr>
                <w:rFonts w:cs="Arial"/>
              </w:rPr>
              <w:t xml:space="preserve">eU.01 – eU.24 </w:t>
            </w:r>
            <w:r>
              <w:rPr>
                <w:rFonts w:cs="Arial"/>
              </w:rPr>
              <w:t>muszą automatycznie dokonywać rejestracji e-</w:t>
            </w:r>
            <w:r w:rsidR="002852C3">
              <w:rPr>
                <w:rFonts w:cs="Arial"/>
              </w:rPr>
              <w:t xml:space="preserve">formularzy </w:t>
            </w:r>
            <w:r>
              <w:rPr>
                <w:rFonts w:cs="Arial"/>
              </w:rPr>
              <w:t xml:space="preserve">w </w:t>
            </w:r>
            <w:r w:rsidR="002A7D72">
              <w:rPr>
                <w:rFonts w:cs="Arial"/>
              </w:rPr>
              <w:t>SEOD/EZD</w:t>
            </w:r>
            <w:r>
              <w:rPr>
                <w:rFonts w:cs="Arial"/>
              </w:rPr>
              <w:t>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 w:rsidP="002A7D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E-usługi </w:t>
            </w:r>
            <w:r w:rsidR="002852C3">
              <w:rPr>
                <w:rFonts w:cs="Arial"/>
              </w:rPr>
              <w:t xml:space="preserve">eU.01 – eU.24 </w:t>
            </w:r>
            <w:r>
              <w:rPr>
                <w:rFonts w:cs="Arial"/>
              </w:rPr>
              <w:t xml:space="preserve">muszą automatycznie otrzymywać informacje o statusie złożonego e-formularza z </w:t>
            </w:r>
            <w:r w:rsidR="002A7D72">
              <w:rPr>
                <w:rFonts w:cs="Arial"/>
              </w:rPr>
              <w:t>SEOD/</w:t>
            </w:r>
            <w:r>
              <w:rPr>
                <w:rFonts w:cs="Arial"/>
              </w:rPr>
              <w:t>EZD.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  <w:rPr>
          <w:rFonts w:cs="Arial"/>
        </w:rPr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 w:rsidTr="002A7D72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029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 w:rsidTr="002A7D72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Dla każdej e-usługi musi zostać przygotowana i opublikowana instrukcja kontekstowa (również w formacie pdf do pobrania).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030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t>E-usługi muszą umożliwić wycofanie e-formularza/zgłoszenia i ponowne złożenie (o ile posiadają status „bez decyzji”).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031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W ramach obsługi konta </w:t>
            </w:r>
            <w:r w:rsidR="002A7D72">
              <w:rPr>
                <w:rFonts w:cs="Arial"/>
              </w:rPr>
              <w:t>System (</w:t>
            </w:r>
            <w:r>
              <w:rPr>
                <w:rFonts w:cs="Arial"/>
              </w:rPr>
              <w:t>Komponent</w:t>
            </w:r>
            <w:r w:rsidR="002A7D72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e-usług</w:t>
            </w:r>
            <w:r>
              <w:t xml:space="preserve"> musi zapewniać możliwość bezpiecznego odzyskania (lub zmiany) hasła do konta.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 w:rsidTr="00906B71">
        <w:tc>
          <w:tcPr>
            <w:tcW w:w="2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val="en-US" w:eastAsia="zh-CN" w:bidi="ar"/>
              </w:rPr>
              <w:t>032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 w:rsidTr="00906B71">
        <w:tc>
          <w:tcPr>
            <w:tcW w:w="92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t>Użytkownik wewnętrzny (pełniący rolę administratora) musi mieć możliwość nadawania uprawnień innym Użytkownikom (w szczególności wewnętrznym).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033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t>Wykonawca musi zaimplementować dekretację dokumentów stosowaną u Zamawiającego.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034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Każda e-usługa musi umożliwiać archiwizowanie wszelkich zgromadzonych informacji (m.in. e-formularzy, deklaracji, wniosków, decyzji, wystawiane tytuły płatności).</w:t>
            </w:r>
          </w:p>
        </w:tc>
      </w:tr>
    </w:tbl>
    <w:p w:rsidR="007B51F5" w:rsidRDefault="007B51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/>
      </w:pPr>
    </w:p>
    <w:tbl>
      <w:tblPr>
        <w:tblW w:w="9216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6"/>
        <w:gridCol w:w="6990"/>
      </w:tblGrid>
      <w:tr w:rsidR="007B51F5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7B51F5" w:rsidRDefault="00EC343E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WO.WF.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3D440D">
              <w:rPr>
                <w:rFonts w:cs="Arial"/>
                <w:b/>
                <w:noProof/>
                <w:lang w:eastAsia="zh-CN" w:bidi="ar"/>
              </w:rPr>
              <w:t>035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7B51F5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7B51F5" w:rsidRDefault="00EC34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rFonts w:cs="Arial"/>
              </w:rPr>
            </w:pPr>
            <w:r>
              <w:rPr>
                <w:rFonts w:cs="Arial"/>
              </w:rPr>
              <w:t>Każda e-usługa musi umożliwiać podgląd archiwalnych informacji (m.in. e-formularzy, deklaracji, wniosków, decyzji, wystawiane tytuły płatności).</w:t>
            </w:r>
          </w:p>
        </w:tc>
      </w:tr>
    </w:tbl>
    <w:p w:rsidR="007B51F5" w:rsidRDefault="007B51F5" w:rsidP="003D440D">
      <w:pPr>
        <w:spacing w:after="0"/>
      </w:pPr>
    </w:p>
    <w:sectPr w:rsidR="007B51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3" w15:done="0"/>
  <w15:commentEx w15:paraId="00000029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3" w16cid:durableId="E6507855"/>
  <w16cid:commentId w16cid:paraId="00000029" w16cid:durableId="F71D3AF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8BC" w:rsidRDefault="007828BC">
      <w:pPr>
        <w:spacing w:after="0" w:line="240" w:lineRule="auto"/>
      </w:pPr>
      <w:r>
        <w:separator/>
      </w:r>
    </w:p>
  </w:endnote>
  <w:endnote w:type="continuationSeparator" w:id="0">
    <w:p w:rsidR="007828BC" w:rsidRDefault="0078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F5" w:rsidRDefault="00EC343E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D440D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7B51F5" w:rsidRDefault="007B51F5">
    <w:pPr>
      <w:pStyle w:val="Stopka"/>
      <w:jc w:val="center"/>
      <w:rPr>
        <w:sz w:val="20"/>
        <w:szCs w:val="20"/>
      </w:rPr>
    </w:pPr>
  </w:p>
  <w:p w:rsidR="007B51F5" w:rsidRDefault="00EC343E">
    <w:pPr>
      <w:pStyle w:val="Stopka"/>
      <w:jc w:val="center"/>
      <w:rPr>
        <w:sz w:val="20"/>
        <w:szCs w:val="20"/>
      </w:rPr>
    </w:pPr>
    <w:r w:rsidRPr="002A7D72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8BC" w:rsidRDefault="007828BC">
      <w:pPr>
        <w:spacing w:after="0" w:line="240" w:lineRule="auto"/>
      </w:pPr>
      <w:r>
        <w:separator/>
      </w:r>
    </w:p>
  </w:footnote>
  <w:footnote w:type="continuationSeparator" w:id="0">
    <w:p w:rsidR="007828BC" w:rsidRDefault="0078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F5" w:rsidRDefault="00EC343E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66675</wp:posOffset>
              </wp:positionH>
              <wp:positionV relativeFrom="paragraph">
                <wp:posOffset>-261620</wp:posOffset>
              </wp:positionV>
              <wp:extent cx="5760085" cy="821055"/>
              <wp:effectExtent l="0" t="0" r="0" b="0"/>
              <wp:wrapNone/>
              <wp:docPr id="1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3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760000" cy="82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 xmlns:w15="http://schemas.microsoft.com/office/word/2012/wordml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-251659264;o:allowoverlap:true;o:allowincell:true;mso-position-horizontal-relative:text;margin-left:5.2pt;mso-position-horizontal:absolute;mso-position-vertical-relative:text;margin-top:-20.6pt;mso-position-vertical:absolute;width:453.5pt;height:64.6pt;" stroked="false">
              <v:path textboxrect="0,0,0,0"/>
              <v:imagedata r:id="rId2" o:title="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4C69"/>
    <w:multiLevelType w:val="hybridMultilevel"/>
    <w:tmpl w:val="33A831E2"/>
    <w:lvl w:ilvl="0" w:tplc="1A5A61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46F5D2">
      <w:start w:val="1"/>
      <w:numFmt w:val="lowerLetter"/>
      <w:lvlText w:val="%2."/>
      <w:lvlJc w:val="left"/>
      <w:pPr>
        <w:ind w:left="1440" w:hanging="360"/>
      </w:pPr>
    </w:lvl>
    <w:lvl w:ilvl="2" w:tplc="3C6A40B2">
      <w:start w:val="1"/>
      <w:numFmt w:val="lowerRoman"/>
      <w:lvlText w:val="%3."/>
      <w:lvlJc w:val="right"/>
      <w:pPr>
        <w:ind w:left="2160" w:hanging="180"/>
      </w:pPr>
    </w:lvl>
    <w:lvl w:ilvl="3" w:tplc="5DD40F18">
      <w:start w:val="1"/>
      <w:numFmt w:val="decimal"/>
      <w:lvlText w:val="%4."/>
      <w:lvlJc w:val="left"/>
      <w:pPr>
        <w:ind w:left="2880" w:hanging="360"/>
      </w:pPr>
    </w:lvl>
    <w:lvl w:ilvl="4" w:tplc="9092C44A">
      <w:start w:val="1"/>
      <w:numFmt w:val="lowerLetter"/>
      <w:lvlText w:val="%5."/>
      <w:lvlJc w:val="left"/>
      <w:pPr>
        <w:ind w:left="3600" w:hanging="360"/>
      </w:pPr>
    </w:lvl>
    <w:lvl w:ilvl="5" w:tplc="C2EC879C">
      <w:start w:val="1"/>
      <w:numFmt w:val="lowerRoman"/>
      <w:lvlText w:val="%6."/>
      <w:lvlJc w:val="right"/>
      <w:pPr>
        <w:ind w:left="4320" w:hanging="180"/>
      </w:pPr>
    </w:lvl>
    <w:lvl w:ilvl="6" w:tplc="CFA48250">
      <w:start w:val="1"/>
      <w:numFmt w:val="decimal"/>
      <w:lvlText w:val="%7."/>
      <w:lvlJc w:val="left"/>
      <w:pPr>
        <w:ind w:left="5040" w:hanging="360"/>
      </w:pPr>
    </w:lvl>
    <w:lvl w:ilvl="7" w:tplc="C664901A">
      <w:start w:val="1"/>
      <w:numFmt w:val="lowerLetter"/>
      <w:lvlText w:val="%8."/>
      <w:lvlJc w:val="left"/>
      <w:pPr>
        <w:ind w:left="5760" w:hanging="360"/>
      </w:pPr>
    </w:lvl>
    <w:lvl w:ilvl="8" w:tplc="C27A477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92AD6"/>
    <w:multiLevelType w:val="hybridMultilevel"/>
    <w:tmpl w:val="073037E6"/>
    <w:lvl w:ilvl="0" w:tplc="E2603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2469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769A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0E8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08A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0052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CC0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D431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EE9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96E02"/>
    <w:multiLevelType w:val="hybridMultilevel"/>
    <w:tmpl w:val="40AC7BF0"/>
    <w:lvl w:ilvl="0" w:tplc="25767268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 w:tplc="A346264C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A1C6CDB0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675CD442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7C9ABED2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2C5655E4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81948E2C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A29A829E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8C6A636A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1A6B3712"/>
    <w:multiLevelType w:val="multilevel"/>
    <w:tmpl w:val="42C0345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4">
    <w:nsid w:val="1C634A52"/>
    <w:multiLevelType w:val="hybridMultilevel"/>
    <w:tmpl w:val="FA8EE4E2"/>
    <w:lvl w:ilvl="0" w:tplc="71344D28">
      <w:start w:val="1"/>
      <w:numFmt w:val="lowerLetter"/>
      <w:lvlText w:val="%1)"/>
      <w:lvlJc w:val="left"/>
      <w:pPr>
        <w:ind w:left="360" w:hanging="360"/>
      </w:pPr>
    </w:lvl>
    <w:lvl w:ilvl="1" w:tplc="71C86E36">
      <w:start w:val="1"/>
      <w:numFmt w:val="lowerLetter"/>
      <w:lvlText w:val="%2."/>
      <w:lvlJc w:val="left"/>
      <w:pPr>
        <w:ind w:left="1080" w:hanging="360"/>
      </w:pPr>
    </w:lvl>
    <w:lvl w:ilvl="2" w:tplc="69BE364C">
      <w:start w:val="1"/>
      <w:numFmt w:val="lowerRoman"/>
      <w:lvlText w:val="%3."/>
      <w:lvlJc w:val="right"/>
      <w:pPr>
        <w:ind w:left="1800" w:hanging="180"/>
      </w:pPr>
    </w:lvl>
    <w:lvl w:ilvl="3" w:tplc="66867B80">
      <w:start w:val="1"/>
      <w:numFmt w:val="decimal"/>
      <w:lvlText w:val="%4."/>
      <w:lvlJc w:val="left"/>
      <w:pPr>
        <w:ind w:left="2520" w:hanging="360"/>
      </w:pPr>
    </w:lvl>
    <w:lvl w:ilvl="4" w:tplc="639A8CFE">
      <w:start w:val="1"/>
      <w:numFmt w:val="lowerLetter"/>
      <w:lvlText w:val="%5."/>
      <w:lvlJc w:val="left"/>
      <w:pPr>
        <w:ind w:left="3240" w:hanging="360"/>
      </w:pPr>
    </w:lvl>
    <w:lvl w:ilvl="5" w:tplc="629C7ED2">
      <w:start w:val="1"/>
      <w:numFmt w:val="lowerRoman"/>
      <w:lvlText w:val="%6."/>
      <w:lvlJc w:val="right"/>
      <w:pPr>
        <w:ind w:left="3960" w:hanging="180"/>
      </w:pPr>
    </w:lvl>
    <w:lvl w:ilvl="6" w:tplc="A250512C">
      <w:start w:val="1"/>
      <w:numFmt w:val="decimal"/>
      <w:lvlText w:val="%7."/>
      <w:lvlJc w:val="left"/>
      <w:pPr>
        <w:ind w:left="4680" w:hanging="360"/>
      </w:pPr>
    </w:lvl>
    <w:lvl w:ilvl="7" w:tplc="9F620DC4">
      <w:start w:val="1"/>
      <w:numFmt w:val="lowerLetter"/>
      <w:lvlText w:val="%8."/>
      <w:lvlJc w:val="left"/>
      <w:pPr>
        <w:ind w:left="5400" w:hanging="360"/>
      </w:pPr>
    </w:lvl>
    <w:lvl w:ilvl="8" w:tplc="6BF4F02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5050F2"/>
    <w:multiLevelType w:val="hybridMultilevel"/>
    <w:tmpl w:val="1E0ACC82"/>
    <w:lvl w:ilvl="0" w:tplc="19E6CC5C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9B34BDA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57408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8035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A273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00F3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9EC0D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13A59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E502B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34E4425C"/>
    <w:multiLevelType w:val="hybridMultilevel"/>
    <w:tmpl w:val="31526E0C"/>
    <w:lvl w:ilvl="0" w:tplc="5D645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29F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FC8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40D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E3D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C4F1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86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667B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CC7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66DEA"/>
    <w:multiLevelType w:val="hybridMultilevel"/>
    <w:tmpl w:val="D8AA6D6C"/>
    <w:lvl w:ilvl="0" w:tplc="25F81A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C2E418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D88341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A8A8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805B2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178393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DF82E2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3F8258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580DF2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F62CFC"/>
    <w:multiLevelType w:val="hybridMultilevel"/>
    <w:tmpl w:val="0D84C364"/>
    <w:lvl w:ilvl="0" w:tplc="661E1406">
      <w:start w:val="1"/>
      <w:numFmt w:val="decimal"/>
      <w:lvlText w:val="%1."/>
      <w:lvlJc w:val="left"/>
      <w:pPr>
        <w:ind w:left="360" w:hanging="360"/>
      </w:pPr>
    </w:lvl>
    <w:lvl w:ilvl="1" w:tplc="8CE81E3A">
      <w:start w:val="1"/>
      <w:numFmt w:val="lowerLetter"/>
      <w:lvlText w:val="%2."/>
      <w:lvlJc w:val="left"/>
      <w:pPr>
        <w:ind w:left="1080" w:hanging="360"/>
      </w:pPr>
    </w:lvl>
    <w:lvl w:ilvl="2" w:tplc="0F42A01E">
      <w:start w:val="1"/>
      <w:numFmt w:val="lowerRoman"/>
      <w:lvlText w:val="%3."/>
      <w:lvlJc w:val="right"/>
      <w:pPr>
        <w:ind w:left="1800" w:hanging="180"/>
      </w:pPr>
    </w:lvl>
    <w:lvl w:ilvl="3" w:tplc="4750446A">
      <w:start w:val="1"/>
      <w:numFmt w:val="decimal"/>
      <w:lvlText w:val="%4."/>
      <w:lvlJc w:val="left"/>
      <w:pPr>
        <w:ind w:left="2520" w:hanging="360"/>
      </w:pPr>
    </w:lvl>
    <w:lvl w:ilvl="4" w:tplc="F46C77FA">
      <w:start w:val="1"/>
      <w:numFmt w:val="lowerLetter"/>
      <w:lvlText w:val="%5."/>
      <w:lvlJc w:val="left"/>
      <w:pPr>
        <w:ind w:left="3240" w:hanging="360"/>
      </w:pPr>
    </w:lvl>
    <w:lvl w:ilvl="5" w:tplc="574A4314">
      <w:start w:val="1"/>
      <w:numFmt w:val="lowerRoman"/>
      <w:lvlText w:val="%6."/>
      <w:lvlJc w:val="right"/>
      <w:pPr>
        <w:ind w:left="3960" w:hanging="180"/>
      </w:pPr>
    </w:lvl>
    <w:lvl w:ilvl="6" w:tplc="D91C82C8">
      <w:start w:val="1"/>
      <w:numFmt w:val="decimal"/>
      <w:lvlText w:val="%7."/>
      <w:lvlJc w:val="left"/>
      <w:pPr>
        <w:ind w:left="4680" w:hanging="360"/>
      </w:pPr>
    </w:lvl>
    <w:lvl w:ilvl="7" w:tplc="A9C0A1B4">
      <w:start w:val="1"/>
      <w:numFmt w:val="lowerLetter"/>
      <w:lvlText w:val="%8."/>
      <w:lvlJc w:val="left"/>
      <w:pPr>
        <w:ind w:left="5400" w:hanging="360"/>
      </w:pPr>
    </w:lvl>
    <w:lvl w:ilvl="8" w:tplc="27265EF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8C15BB9"/>
    <w:multiLevelType w:val="hybridMultilevel"/>
    <w:tmpl w:val="3514A240"/>
    <w:lvl w:ilvl="0" w:tplc="0E24FEA4">
      <w:start w:val="1"/>
      <w:numFmt w:val="lowerLetter"/>
      <w:lvlText w:val="%1)"/>
      <w:lvlJc w:val="left"/>
      <w:pPr>
        <w:ind w:left="360" w:hanging="360"/>
      </w:pPr>
    </w:lvl>
    <w:lvl w:ilvl="1" w:tplc="9216CA48">
      <w:start w:val="1"/>
      <w:numFmt w:val="lowerLetter"/>
      <w:lvlText w:val="%2."/>
      <w:lvlJc w:val="left"/>
      <w:pPr>
        <w:ind w:left="1080" w:hanging="360"/>
      </w:pPr>
    </w:lvl>
    <w:lvl w:ilvl="2" w:tplc="CDAE2404">
      <w:start w:val="1"/>
      <w:numFmt w:val="lowerRoman"/>
      <w:lvlText w:val="%3."/>
      <w:lvlJc w:val="right"/>
      <w:pPr>
        <w:ind w:left="1800" w:hanging="180"/>
      </w:pPr>
    </w:lvl>
    <w:lvl w:ilvl="3" w:tplc="11EAC28C">
      <w:start w:val="1"/>
      <w:numFmt w:val="decimal"/>
      <w:lvlText w:val="%4."/>
      <w:lvlJc w:val="left"/>
      <w:pPr>
        <w:ind w:left="2520" w:hanging="360"/>
      </w:pPr>
    </w:lvl>
    <w:lvl w:ilvl="4" w:tplc="0480E0B4">
      <w:start w:val="1"/>
      <w:numFmt w:val="lowerLetter"/>
      <w:lvlText w:val="%5."/>
      <w:lvlJc w:val="left"/>
      <w:pPr>
        <w:ind w:left="3240" w:hanging="360"/>
      </w:pPr>
    </w:lvl>
    <w:lvl w:ilvl="5" w:tplc="D6505D86">
      <w:start w:val="1"/>
      <w:numFmt w:val="lowerRoman"/>
      <w:lvlText w:val="%6."/>
      <w:lvlJc w:val="right"/>
      <w:pPr>
        <w:ind w:left="3960" w:hanging="180"/>
      </w:pPr>
    </w:lvl>
    <w:lvl w:ilvl="6" w:tplc="5FF23DD2">
      <w:start w:val="1"/>
      <w:numFmt w:val="decimal"/>
      <w:lvlText w:val="%7."/>
      <w:lvlJc w:val="left"/>
      <w:pPr>
        <w:ind w:left="4680" w:hanging="360"/>
      </w:pPr>
    </w:lvl>
    <w:lvl w:ilvl="7" w:tplc="F81E3622">
      <w:start w:val="1"/>
      <w:numFmt w:val="lowerLetter"/>
      <w:lvlText w:val="%8."/>
      <w:lvlJc w:val="left"/>
      <w:pPr>
        <w:ind w:left="5400" w:hanging="360"/>
      </w:pPr>
    </w:lvl>
    <w:lvl w:ilvl="8" w:tplc="2A1607CA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73F4546"/>
    <w:multiLevelType w:val="hybridMultilevel"/>
    <w:tmpl w:val="A498D05C"/>
    <w:lvl w:ilvl="0" w:tplc="041ACD9E">
      <w:start w:val="1"/>
      <w:numFmt w:val="lowerLetter"/>
      <w:lvlText w:val="%1)"/>
      <w:lvlJc w:val="left"/>
      <w:pPr>
        <w:ind w:left="360" w:hanging="360"/>
      </w:pPr>
    </w:lvl>
    <w:lvl w:ilvl="1" w:tplc="A2A42082">
      <w:start w:val="1"/>
      <w:numFmt w:val="lowerLetter"/>
      <w:lvlText w:val="%2."/>
      <w:lvlJc w:val="left"/>
      <w:pPr>
        <w:ind w:left="1080" w:hanging="360"/>
      </w:pPr>
    </w:lvl>
    <w:lvl w:ilvl="2" w:tplc="83DCED22">
      <w:start w:val="1"/>
      <w:numFmt w:val="lowerRoman"/>
      <w:lvlText w:val="%3."/>
      <w:lvlJc w:val="right"/>
      <w:pPr>
        <w:ind w:left="1800" w:hanging="180"/>
      </w:pPr>
    </w:lvl>
    <w:lvl w:ilvl="3" w:tplc="E2069D80">
      <w:start w:val="1"/>
      <w:numFmt w:val="decimal"/>
      <w:lvlText w:val="%4."/>
      <w:lvlJc w:val="left"/>
      <w:pPr>
        <w:ind w:left="2520" w:hanging="360"/>
      </w:pPr>
    </w:lvl>
    <w:lvl w:ilvl="4" w:tplc="E29C2DE2">
      <w:start w:val="1"/>
      <w:numFmt w:val="lowerLetter"/>
      <w:lvlText w:val="%5."/>
      <w:lvlJc w:val="left"/>
      <w:pPr>
        <w:ind w:left="3240" w:hanging="360"/>
      </w:pPr>
    </w:lvl>
    <w:lvl w:ilvl="5" w:tplc="98AA41C0">
      <w:start w:val="1"/>
      <w:numFmt w:val="lowerRoman"/>
      <w:lvlText w:val="%6."/>
      <w:lvlJc w:val="right"/>
      <w:pPr>
        <w:ind w:left="3960" w:hanging="180"/>
      </w:pPr>
    </w:lvl>
    <w:lvl w:ilvl="6" w:tplc="B5E8F760">
      <w:start w:val="1"/>
      <w:numFmt w:val="decimal"/>
      <w:lvlText w:val="%7."/>
      <w:lvlJc w:val="left"/>
      <w:pPr>
        <w:ind w:left="4680" w:hanging="360"/>
      </w:pPr>
    </w:lvl>
    <w:lvl w:ilvl="7" w:tplc="C9DC7972">
      <w:start w:val="1"/>
      <w:numFmt w:val="lowerLetter"/>
      <w:lvlText w:val="%8."/>
      <w:lvlJc w:val="left"/>
      <w:pPr>
        <w:ind w:left="5400" w:hanging="360"/>
      </w:pPr>
    </w:lvl>
    <w:lvl w:ilvl="8" w:tplc="65C49EC2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4841F8"/>
    <w:multiLevelType w:val="multilevel"/>
    <w:tmpl w:val="7FEC2360"/>
    <w:lvl w:ilvl="0">
      <w:start w:val="1"/>
      <w:numFmt w:val="decimal"/>
      <w:lvlText w:val="%1.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5E326350"/>
    <w:multiLevelType w:val="hybridMultilevel"/>
    <w:tmpl w:val="5CC203DC"/>
    <w:lvl w:ilvl="0" w:tplc="5EF0A9EC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8605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45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AB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ED4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0A21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69E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84B4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A0C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015762"/>
    <w:multiLevelType w:val="hybridMultilevel"/>
    <w:tmpl w:val="3C388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7948D9"/>
    <w:multiLevelType w:val="hybridMultilevel"/>
    <w:tmpl w:val="00089148"/>
    <w:lvl w:ilvl="0" w:tplc="F29C1436">
      <w:start w:val="1"/>
      <w:numFmt w:val="lowerLetter"/>
      <w:lvlText w:val="%1)"/>
      <w:lvlJc w:val="left"/>
      <w:pPr>
        <w:ind w:left="360" w:hanging="360"/>
      </w:pPr>
    </w:lvl>
    <w:lvl w:ilvl="1" w:tplc="A0488422">
      <w:start w:val="1"/>
      <w:numFmt w:val="lowerLetter"/>
      <w:lvlText w:val="%2."/>
      <w:lvlJc w:val="left"/>
      <w:pPr>
        <w:ind w:left="1080" w:hanging="360"/>
      </w:pPr>
    </w:lvl>
    <w:lvl w:ilvl="2" w:tplc="71506B16">
      <w:start w:val="1"/>
      <w:numFmt w:val="lowerRoman"/>
      <w:lvlText w:val="%3."/>
      <w:lvlJc w:val="right"/>
      <w:pPr>
        <w:ind w:left="1800" w:hanging="180"/>
      </w:pPr>
    </w:lvl>
    <w:lvl w:ilvl="3" w:tplc="CAC0D05C">
      <w:start w:val="1"/>
      <w:numFmt w:val="decimal"/>
      <w:lvlText w:val="%4."/>
      <w:lvlJc w:val="left"/>
      <w:pPr>
        <w:ind w:left="2520" w:hanging="360"/>
      </w:pPr>
    </w:lvl>
    <w:lvl w:ilvl="4" w:tplc="101EA61E">
      <w:start w:val="1"/>
      <w:numFmt w:val="lowerLetter"/>
      <w:lvlText w:val="%5."/>
      <w:lvlJc w:val="left"/>
      <w:pPr>
        <w:ind w:left="3240" w:hanging="360"/>
      </w:pPr>
    </w:lvl>
    <w:lvl w:ilvl="5" w:tplc="3B6065FC">
      <w:start w:val="1"/>
      <w:numFmt w:val="lowerRoman"/>
      <w:lvlText w:val="%6."/>
      <w:lvlJc w:val="right"/>
      <w:pPr>
        <w:ind w:left="3960" w:hanging="180"/>
      </w:pPr>
    </w:lvl>
    <w:lvl w:ilvl="6" w:tplc="07EC5772">
      <w:start w:val="1"/>
      <w:numFmt w:val="decimal"/>
      <w:lvlText w:val="%7."/>
      <w:lvlJc w:val="left"/>
      <w:pPr>
        <w:ind w:left="4680" w:hanging="360"/>
      </w:pPr>
    </w:lvl>
    <w:lvl w:ilvl="7" w:tplc="2DF684E8">
      <w:start w:val="1"/>
      <w:numFmt w:val="lowerLetter"/>
      <w:lvlText w:val="%8."/>
      <w:lvlJc w:val="left"/>
      <w:pPr>
        <w:ind w:left="5400" w:hanging="360"/>
      </w:pPr>
    </w:lvl>
    <w:lvl w:ilvl="8" w:tplc="2E82AAFC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E3CED"/>
    <w:multiLevelType w:val="hybridMultilevel"/>
    <w:tmpl w:val="18DABBF8"/>
    <w:lvl w:ilvl="0" w:tplc="A1F2631C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 w:tplc="BA781568">
      <w:start w:val="1"/>
      <w:numFmt w:val="lowerLetter"/>
      <w:lvlText w:val="%2."/>
      <w:lvlJc w:val="left"/>
      <w:pPr>
        <w:ind w:left="1506" w:hanging="360"/>
      </w:pPr>
    </w:lvl>
    <w:lvl w:ilvl="2" w:tplc="A4FCF0AA">
      <w:start w:val="1"/>
      <w:numFmt w:val="lowerRoman"/>
      <w:lvlText w:val="%3."/>
      <w:lvlJc w:val="right"/>
      <w:pPr>
        <w:ind w:left="2226" w:hanging="180"/>
      </w:pPr>
    </w:lvl>
    <w:lvl w:ilvl="3" w:tplc="40C08BE8">
      <w:start w:val="1"/>
      <w:numFmt w:val="decimal"/>
      <w:lvlText w:val="%4."/>
      <w:lvlJc w:val="left"/>
      <w:pPr>
        <w:ind w:left="2946" w:hanging="360"/>
      </w:pPr>
    </w:lvl>
    <w:lvl w:ilvl="4" w:tplc="C7800292">
      <w:start w:val="1"/>
      <w:numFmt w:val="lowerLetter"/>
      <w:lvlText w:val="%5."/>
      <w:lvlJc w:val="left"/>
      <w:pPr>
        <w:ind w:left="3666" w:hanging="360"/>
      </w:pPr>
    </w:lvl>
    <w:lvl w:ilvl="5" w:tplc="0290B8A2">
      <w:start w:val="1"/>
      <w:numFmt w:val="lowerRoman"/>
      <w:lvlText w:val="%6."/>
      <w:lvlJc w:val="right"/>
      <w:pPr>
        <w:ind w:left="4386" w:hanging="180"/>
      </w:pPr>
    </w:lvl>
    <w:lvl w:ilvl="6" w:tplc="D4D0C3EC">
      <w:start w:val="1"/>
      <w:numFmt w:val="decimal"/>
      <w:lvlText w:val="%7."/>
      <w:lvlJc w:val="left"/>
      <w:pPr>
        <w:ind w:left="5106" w:hanging="360"/>
      </w:pPr>
    </w:lvl>
    <w:lvl w:ilvl="7" w:tplc="ED50A5DA">
      <w:start w:val="1"/>
      <w:numFmt w:val="lowerLetter"/>
      <w:lvlText w:val="%8."/>
      <w:lvlJc w:val="left"/>
      <w:pPr>
        <w:ind w:left="5826" w:hanging="360"/>
      </w:pPr>
    </w:lvl>
    <w:lvl w:ilvl="8" w:tplc="452C2A12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5"/>
  </w:num>
  <w:num w:numId="3">
    <w:abstractNumId w:val="5"/>
  </w:num>
  <w:num w:numId="4">
    <w:abstractNumId w:val="2"/>
  </w:num>
  <w:num w:numId="5">
    <w:abstractNumId w:val="12"/>
  </w:num>
  <w:num w:numId="6">
    <w:abstractNumId w:val="8"/>
  </w:num>
  <w:num w:numId="7">
    <w:abstractNumId w:val="14"/>
  </w:num>
  <w:num w:numId="8">
    <w:abstractNumId w:val="0"/>
  </w:num>
  <w:num w:numId="9">
    <w:abstractNumId w:val="9"/>
  </w:num>
  <w:num w:numId="10">
    <w:abstractNumId w:val="1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1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rbaniak_w">
    <w15:presenceInfo w15:providerId="Teamlab" w15:userId="urbaniak_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F5"/>
    <w:rsid w:val="00103887"/>
    <w:rsid w:val="001C285C"/>
    <w:rsid w:val="001E7394"/>
    <w:rsid w:val="00205624"/>
    <w:rsid w:val="00261775"/>
    <w:rsid w:val="002852C3"/>
    <w:rsid w:val="002A7D72"/>
    <w:rsid w:val="003D440D"/>
    <w:rsid w:val="005F7D73"/>
    <w:rsid w:val="00667F39"/>
    <w:rsid w:val="006D45B7"/>
    <w:rsid w:val="007828BC"/>
    <w:rsid w:val="007B51F5"/>
    <w:rsid w:val="00875055"/>
    <w:rsid w:val="00906B71"/>
    <w:rsid w:val="00946C54"/>
    <w:rsid w:val="00AC4D6C"/>
    <w:rsid w:val="00BC3458"/>
    <w:rsid w:val="00D45890"/>
    <w:rsid w:val="00DD7B9A"/>
    <w:rsid w:val="00DE04A4"/>
    <w:rsid w:val="00E96A4C"/>
    <w:rsid w:val="00EC343E"/>
    <w:rsid w:val="00ED5411"/>
    <w:rsid w:val="00EF19FB"/>
    <w:rsid w:val="00F01B1B"/>
    <w:rsid w:val="00FA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  <w:style w:type="paragraph" w:styleId="Poprawka">
    <w:name w:val="Revision"/>
    <w:hidden/>
    <w:uiPriority w:val="99"/>
    <w:semiHidden/>
    <w:rsid w:val="002852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Arial" w:eastAsia="Times New Roman" w:hAnsi="Arial" w:cs="Times New Roman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paragraph" w:styleId="Nagwekspisutreci">
    <w:name w:val="TOC Heading"/>
    <w:uiPriority w:val="39"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one" w:sz="4" w:space="0" w:color="000000"/>
          <w:left w:val="single" w:sz="24" w:space="0" w:color="FFFFFF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one" w:sz="4" w:space="0" w:color="000000"/>
          <w:insideV w:val="none" w:sz="4" w:space="0" w:color="000000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lang w:val="en-US" w:eastAsia="zh-CN"/>
    </w:rPr>
  </w:style>
  <w:style w:type="paragraph" w:styleId="Poprawka">
    <w:name w:val="Revision"/>
    <w:hidden/>
    <w:uiPriority w:val="99"/>
    <w:semiHidden/>
    <w:rsid w:val="002852C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1012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50</cp:revision>
  <dcterms:created xsi:type="dcterms:W3CDTF">2019-04-24T11:17:00Z</dcterms:created>
  <dcterms:modified xsi:type="dcterms:W3CDTF">2019-11-20T19:03:00Z</dcterms:modified>
</cp:coreProperties>
</file>