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82" w:rsidRDefault="007D1322">
      <w:pPr>
        <w:pStyle w:val="Nagwek3"/>
        <w:rPr>
          <w:rFonts w:cs="Arial"/>
        </w:rPr>
      </w:pPr>
      <w:r>
        <w:rPr>
          <w:rFonts w:cs="Arial"/>
        </w:rPr>
        <w:t>Skaner sieciowy</w:t>
      </w:r>
      <w:r>
        <w:rPr>
          <w:rFonts w:cs="Arial"/>
          <w:lang w:val="pl"/>
        </w:rPr>
        <w:t xml:space="preserve"> (SKAS)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001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 w:rsidP="00170F74">
            <w:pPr>
              <w:spacing w:after="0" w:line="240" w:lineRule="auto"/>
              <w:rPr>
                <w:rFonts w:cs="Arial"/>
              </w:rPr>
            </w:pPr>
            <w:r>
              <w:rPr>
                <w:rFonts w:eastAsia="Calibri" w:cs="Arial"/>
              </w:rPr>
              <w:t xml:space="preserve">Wymaga się, aby Wykonawca dostarczył </w:t>
            </w:r>
            <w:r w:rsidR="00170F74">
              <w:rPr>
                <w:rFonts w:eastAsia="Calibri" w:cs="Arial"/>
              </w:rPr>
              <w:t>skanery</w:t>
            </w:r>
            <w:r>
              <w:rPr>
                <w:rFonts w:eastAsia="Calibri" w:cs="Arial"/>
              </w:rPr>
              <w:t xml:space="preserve"> sieciow</w:t>
            </w:r>
            <w:r w:rsidR="00170F74">
              <w:rPr>
                <w:rFonts w:eastAsia="Calibri" w:cs="Arial"/>
              </w:rPr>
              <w:t>e</w:t>
            </w:r>
            <w:r>
              <w:rPr>
                <w:rFonts w:eastAsia="Calibri" w:cs="Arial"/>
              </w:rPr>
              <w:t xml:space="preserve"> spełniając</w:t>
            </w:r>
            <w:r w:rsidR="00170F74">
              <w:rPr>
                <w:rFonts w:eastAsia="Calibri" w:cs="Arial"/>
              </w:rPr>
              <w:t>e</w:t>
            </w:r>
            <w:bookmarkStart w:id="0" w:name="_GoBack"/>
            <w:bookmarkEnd w:id="0"/>
            <w:r>
              <w:rPr>
                <w:rFonts w:eastAsia="Calibri" w:cs="Arial"/>
              </w:rPr>
              <w:t xml:space="preserve"> poniższe wymagania.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Urządzenie powinno posiadać wbudowany panel operatorski w postaci dotykowego wyświetlacza LCD TFT o wymiarze przekątnej min. 8 cali.</w:t>
            </w:r>
          </w:p>
        </w:tc>
      </w:tr>
    </w:tbl>
    <w:p w:rsidR="00AD0E82" w:rsidRDefault="00AD0E8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Urządzenie powinno być zdolne do automatycznego, dwustronnego skanowania kartek o formacie maksymalnym A4 oraz posiadać automatyczny podajnik dokumentów (ADF) o pojemności min. 50 arkuszy z możliwością przetworzenia do 4000 stron dziennie.</w:t>
            </w:r>
          </w:p>
        </w:tc>
      </w:tr>
    </w:tbl>
    <w:p w:rsidR="00AD0E82" w:rsidRDefault="00AD0E8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Urządzenie powinno pozwalać na automatyczne skanowanie dokumentów w tempie nie mniejszym niż 25 stron na minutę lub min. 50 obrazów na minutę.</w:t>
            </w:r>
          </w:p>
        </w:tc>
      </w:tr>
    </w:tbl>
    <w:p w:rsidR="00AD0E82" w:rsidRDefault="00AD0E8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Skaner sieciowy powinien umożliwiać generowanie plików na podstawie zeskanowanych dokumentów w formatach takich jak: JPEG, TIFF oraz PDF.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AD0E82" w:rsidRDefault="007D1322" w:rsidP="00A5428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 xml:space="preserve">Skaner sieciowy </w:t>
            </w:r>
            <w:r w:rsidR="00A5428A">
              <w:rPr>
                <w:rFonts w:cs="Arial"/>
                <w:lang w:eastAsia="pl"/>
              </w:rPr>
              <w:t>umożliwiać</w:t>
            </w:r>
            <w:r>
              <w:rPr>
                <w:rFonts w:cs="Arial"/>
                <w:lang w:eastAsia="pl"/>
              </w:rPr>
              <w:t xml:space="preserve"> przesyłanie do serwerów FTP, folderów sieciowych, na pocztę e-mail (SMTP), do faksów i drukarek.</w:t>
            </w:r>
          </w:p>
        </w:tc>
      </w:tr>
    </w:tbl>
    <w:p w:rsidR="00AD0E82" w:rsidRDefault="00AD0E8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Urządzenie powinno umożliwiać wybór trybu skanowania pod względem zakresów kolorów takich jak: monochromatyczny, skala szarości (256 odcieni) oraz min. 24-bitowy kolor. Dodatkowo powinno posiadać mechanizm automatycznego wykrywania kolorów skanowanych treści.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Dodatkowe funkcjonalności urządzenia: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Wykrywanie pobrania dwóch arkuszy oraz ponowienie/zwolnienie po pobraniu dwóch arkuszy;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Skanowanie długich dokumentów;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Pomijanie pustych stron;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Automatyczne określanie orientacji dokumentu;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Usuwanie/uwydatnianie kolorów;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Usuwanie cieni;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Wygładzanie tła;</w:t>
            </w:r>
          </w:p>
          <w:p w:rsidR="00AD0E82" w:rsidRDefault="007D132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Redukcja przebijania kolorów.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 w:rsidP="00A5428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>Urządzenie powinno pozwalać na komunikację z innymi urządzeniami poprzez interfejsy takie jak USB min. wersja 2.0, Ethernet 10/100/1000 Base-T (podłączenie do sieci LAN</w:t>
            </w:r>
            <w:r w:rsidR="00A5428A">
              <w:rPr>
                <w:rFonts w:cs="Arial"/>
                <w:lang w:eastAsia="pl"/>
              </w:rPr>
              <w:t>).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eastAsia="pl"/>
              </w:rPr>
              <w:t xml:space="preserve">Urządzenie powinno zapewniać prawidłową pracę w temperaturze od 10 do 32 stopni </w:t>
            </w:r>
            <w:r>
              <w:rPr>
                <w:rFonts w:cs="Arial"/>
                <w:lang w:eastAsia="pl"/>
              </w:rPr>
              <w:lastRenderedPageBreak/>
              <w:t>Celsjusza.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Zasilanie urządzenia powinno odbywać się za pomocą zasilacza sieciowego o napięciu 230V i częstotliwości 60Hz.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Urządzenie powinno być kompatybilne z  32 i 64 bitowymi systemami Windows oraz z systemem obiegu dokumentów Zamawiającego.</w:t>
            </w:r>
          </w:p>
        </w:tc>
      </w:tr>
    </w:tbl>
    <w:p w:rsidR="00AD0E82" w:rsidRDefault="00AD0E8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D0E8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D0E82" w:rsidRDefault="007D132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SKAS.WF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6C0F69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D0E8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D0E82" w:rsidRDefault="007D1322" w:rsidP="000A77C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Warunki gwarancji: zakupione urządzenie powinno posiadać </w:t>
            </w:r>
            <w:r w:rsidR="00B70DC8">
              <w:rPr>
                <w:rFonts w:cs="Arial"/>
              </w:rPr>
              <w:t>gwarancj</w:t>
            </w:r>
            <w:r w:rsidR="000A77CE">
              <w:rPr>
                <w:rFonts w:cs="Arial"/>
              </w:rPr>
              <w:t>ę</w:t>
            </w:r>
            <w:r>
              <w:rPr>
                <w:rFonts w:cs="Arial"/>
              </w:rPr>
              <w:t xml:space="preserve"> producenta.</w:t>
            </w:r>
          </w:p>
        </w:tc>
      </w:tr>
    </w:tbl>
    <w:p w:rsidR="00AD0E82" w:rsidRDefault="00AD0E82">
      <w:pPr>
        <w:spacing w:after="0"/>
      </w:pPr>
    </w:p>
    <w:sectPr w:rsidR="00AD0E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A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8146ED1D"/>
  <w16cid:commentId w16cid:paraId="00000002" w16cid:durableId="9907A284"/>
  <w16cid:commentId w16cid:paraId="00000003" w16cid:durableId="18A50AE0"/>
  <w16cid:commentId w16cid:paraId="00000004" w16cid:durableId="DA402F6E"/>
  <w16cid:commentId w16cid:paraId="00000005" w16cid:durableId="9DC76D1B"/>
  <w16cid:commentId w16cid:paraId="00000006" w16cid:durableId="B1BE3BF3"/>
  <w16cid:commentId w16cid:paraId="00000007" w16cid:durableId="8FD34D41"/>
  <w16cid:commentId w16cid:paraId="00000008" w16cid:durableId="B2B29083"/>
  <w16cid:commentId w16cid:paraId="0000000A" w16cid:durableId="950C3E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3FC" w:rsidRDefault="003D03FC">
      <w:pPr>
        <w:spacing w:after="0" w:line="240" w:lineRule="auto"/>
      </w:pPr>
      <w:r>
        <w:separator/>
      </w:r>
    </w:p>
  </w:endnote>
  <w:endnote w:type="continuationSeparator" w:id="0">
    <w:p w:rsidR="003D03FC" w:rsidRDefault="003D0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82" w:rsidRDefault="007D132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70F7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3FC" w:rsidRDefault="003D03FC">
      <w:pPr>
        <w:spacing w:line="240" w:lineRule="auto"/>
      </w:pPr>
      <w:r>
        <w:separator/>
      </w:r>
    </w:p>
  </w:footnote>
  <w:footnote w:type="continuationSeparator" w:id="0">
    <w:p w:rsidR="003D03FC" w:rsidRDefault="003D03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82" w:rsidRDefault="00AD0E82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27A4"/>
    <w:multiLevelType w:val="multilevel"/>
    <w:tmpl w:val="81B0E2B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">
    <w:nsid w:val="3C48671A"/>
    <w:multiLevelType w:val="hybridMultilevel"/>
    <w:tmpl w:val="5C26920C"/>
    <w:lvl w:ilvl="0" w:tplc="442465B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E548B4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558EBB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A63E27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08560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1809E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19BEF7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091A8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E3AA87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51EA5157"/>
    <w:multiLevelType w:val="hybridMultilevel"/>
    <w:tmpl w:val="76FAD4F6"/>
    <w:lvl w:ilvl="0" w:tplc="9EBE836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6B563DE4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D1B840FE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D7FEA56E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F81E4DD2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F83CD0CC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A6BC287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A15EFFF2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9A320486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63FC7CD2"/>
    <w:multiLevelType w:val="hybridMultilevel"/>
    <w:tmpl w:val="AE1E35F0"/>
    <w:lvl w:ilvl="0" w:tplc="C12664F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A19A100A">
      <w:start w:val="1"/>
      <w:numFmt w:val="lowerLetter"/>
      <w:lvlText w:val="%2."/>
      <w:lvlJc w:val="left"/>
      <w:pPr>
        <w:ind w:left="1506" w:hanging="360"/>
      </w:pPr>
    </w:lvl>
    <w:lvl w:ilvl="2" w:tplc="C92E62A8">
      <w:start w:val="1"/>
      <w:numFmt w:val="lowerRoman"/>
      <w:lvlText w:val="%3."/>
      <w:lvlJc w:val="right"/>
      <w:pPr>
        <w:ind w:left="2226" w:hanging="180"/>
      </w:pPr>
    </w:lvl>
    <w:lvl w:ilvl="3" w:tplc="47480AD8">
      <w:start w:val="1"/>
      <w:numFmt w:val="decimal"/>
      <w:lvlText w:val="%4."/>
      <w:lvlJc w:val="left"/>
      <w:pPr>
        <w:ind w:left="2946" w:hanging="360"/>
      </w:pPr>
    </w:lvl>
    <w:lvl w:ilvl="4" w:tplc="7A860CA8">
      <w:start w:val="1"/>
      <w:numFmt w:val="lowerLetter"/>
      <w:lvlText w:val="%5."/>
      <w:lvlJc w:val="left"/>
      <w:pPr>
        <w:ind w:left="3666" w:hanging="360"/>
      </w:pPr>
    </w:lvl>
    <w:lvl w:ilvl="5" w:tplc="D360855E">
      <w:start w:val="1"/>
      <w:numFmt w:val="lowerRoman"/>
      <w:lvlText w:val="%6."/>
      <w:lvlJc w:val="right"/>
      <w:pPr>
        <w:ind w:left="4386" w:hanging="180"/>
      </w:pPr>
    </w:lvl>
    <w:lvl w:ilvl="6" w:tplc="CD0A7B3E">
      <w:start w:val="1"/>
      <w:numFmt w:val="decimal"/>
      <w:lvlText w:val="%7."/>
      <w:lvlJc w:val="left"/>
      <w:pPr>
        <w:ind w:left="5106" w:hanging="360"/>
      </w:pPr>
    </w:lvl>
    <w:lvl w:ilvl="7" w:tplc="97727B4C">
      <w:start w:val="1"/>
      <w:numFmt w:val="lowerLetter"/>
      <w:lvlText w:val="%8."/>
      <w:lvlJc w:val="left"/>
      <w:pPr>
        <w:ind w:left="5826" w:hanging="360"/>
      </w:pPr>
    </w:lvl>
    <w:lvl w:ilvl="8" w:tplc="9B78F3C2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5ED70C6"/>
    <w:multiLevelType w:val="hybridMultilevel"/>
    <w:tmpl w:val="59048990"/>
    <w:lvl w:ilvl="0" w:tplc="CB0631DA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BD5636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D3EE0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70AA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30D2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4A1F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F8C82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8AC1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CE86C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669F2F76"/>
    <w:multiLevelType w:val="hybridMultilevel"/>
    <w:tmpl w:val="1FC0908C"/>
    <w:lvl w:ilvl="0" w:tplc="BDA6206C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58E9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7E6C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6E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621C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A24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94C1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FE1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445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  <w15:person w15:author="urbaniak_w">
    <w15:presenceInfo w15:providerId="None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E82"/>
    <w:rsid w:val="000A77CE"/>
    <w:rsid w:val="00170F74"/>
    <w:rsid w:val="00301157"/>
    <w:rsid w:val="003D03FC"/>
    <w:rsid w:val="006C0F69"/>
    <w:rsid w:val="007C7322"/>
    <w:rsid w:val="007D1322"/>
    <w:rsid w:val="008B0330"/>
    <w:rsid w:val="00967473"/>
    <w:rsid w:val="00A5428A"/>
    <w:rsid w:val="00AD0E82"/>
    <w:rsid w:val="00B70DC8"/>
    <w:rsid w:val="00BC7223"/>
    <w:rsid w:val="00C6031C"/>
    <w:rsid w:val="00E4344E"/>
    <w:rsid w:val="00F1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table" w:customStyle="1" w:styleId="TableGridLight">
    <w:name w:val="Table Grid Light"/>
    <w:basedOn w:val="Standardowy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rPr>
      <w:color w:val="404040"/>
      <w:szCs w:val="2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qFormat/>
    <w:rPr>
      <w:color w:val="404040"/>
      <w:szCs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lang w:val="pl-PL" w:eastAsia="pl-PL" w:bidi="ar-SA"/>
    </w:r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0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ascii="Calibri" w:eastAsia="Calibri" w:hAnsi="Calibri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Calibri" w:eastAsia="Times New Roman" w:hAnsi="Calibri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Calibri" w:eastAsia="Times New Roman" w:hAnsi="Calibri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Calibri" w:hAnsi="Calibri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Calibri" w:eastAsia="Times New Roman" w:hAnsi="Calibri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ascii="Calibri" w:eastAsia="Times New Roman" w:hAnsi="Calibri"/>
      <w:sz w:val="24"/>
      <w:lang w:eastAsia="zh-CN" w:bidi="ar-SA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/>
      <w:sz w:val="22"/>
      <w:lang w:val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table" w:customStyle="1" w:styleId="TableGridLight">
    <w:name w:val="Table Grid Light"/>
    <w:basedOn w:val="Standardowy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rPr>
      <w:color w:val="404040"/>
      <w:szCs w:val="2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qFormat/>
    <w:rPr>
      <w:color w:val="404040"/>
      <w:szCs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lang w:val="pl-PL" w:eastAsia="pl-PL" w:bidi="ar-SA"/>
    </w:r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0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ascii="Calibri" w:eastAsia="Calibri" w:hAnsi="Calibri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Calibri" w:eastAsia="Times New Roman" w:hAnsi="Calibri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Calibri" w:eastAsia="Times New Roman" w:hAnsi="Calibri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Calibri" w:hAnsi="Calibri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Calibri" w:eastAsia="Times New Roman" w:hAnsi="Calibri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ascii="Calibri" w:eastAsia="Times New Roman" w:hAnsi="Calibri"/>
      <w:sz w:val="24"/>
      <w:lang w:eastAsia="zh-CN" w:bidi="ar-SA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/>
      <w:sz w:val="2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17</cp:revision>
  <dcterms:created xsi:type="dcterms:W3CDTF">2019-10-29T09:38:00Z</dcterms:created>
  <dcterms:modified xsi:type="dcterms:W3CDTF">2019-11-20T22:31:00Z</dcterms:modified>
</cp:coreProperties>
</file>