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FA" w:rsidRDefault="00554FFA" w:rsidP="00340DD0">
      <w:pPr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54FFA" w:rsidRDefault="00554FFA" w:rsidP="00340DD0">
      <w:pPr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54FFA" w:rsidRDefault="00554FFA" w:rsidP="00340DD0">
      <w:pPr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340DD0" w:rsidRPr="007E5914" w:rsidRDefault="00340DD0" w:rsidP="00340DD0">
      <w:pPr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sz w:val="20"/>
          <w:szCs w:val="20"/>
          <w:lang w:eastAsia="pl-PL"/>
        </w:rPr>
        <w:t>Gmina Twardogóra: Przebudowa budynku us</w:t>
      </w:r>
      <w:r w:rsidR="007E5914" w:rsidRPr="007E5914">
        <w:rPr>
          <w:rFonts w:eastAsia="Times New Roman" w:cs="Times New Roman"/>
          <w:b/>
          <w:sz w:val="20"/>
          <w:szCs w:val="20"/>
          <w:lang w:eastAsia="pl-PL"/>
        </w:rPr>
        <w:t>ługowego na świetlicę wiejską w </w:t>
      </w:r>
      <w:r w:rsidRPr="00340DD0">
        <w:rPr>
          <w:rFonts w:eastAsia="Times New Roman" w:cs="Times New Roman"/>
          <w:b/>
          <w:sz w:val="20"/>
          <w:szCs w:val="20"/>
          <w:lang w:eastAsia="pl-PL"/>
        </w:rPr>
        <w:t>Drogoszowicach - Etap II</w:t>
      </w:r>
      <w:r w:rsidRPr="00340DD0">
        <w:rPr>
          <w:rFonts w:eastAsia="Times New Roman" w:cs="Times New Roman"/>
          <w:b/>
          <w:sz w:val="20"/>
          <w:szCs w:val="20"/>
          <w:lang w:eastAsia="pl-PL"/>
        </w:rPr>
        <w:br/>
        <w:t xml:space="preserve">OGŁOSZENIE O ZAMÓWIENIU - </w:t>
      </w:r>
      <w:r w:rsidR="007E5914" w:rsidRPr="007E5914">
        <w:rPr>
          <w:rFonts w:eastAsia="Times New Roman" w:cs="Times New Roman"/>
          <w:b/>
          <w:sz w:val="20"/>
          <w:szCs w:val="20"/>
          <w:lang w:eastAsia="pl-PL"/>
        </w:rPr>
        <w:t>Roboty budowlane</w:t>
      </w:r>
    </w:p>
    <w:p w:rsidR="007E5914" w:rsidRDefault="007E5914" w:rsidP="00340DD0">
      <w:pPr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54FFA" w:rsidRPr="00340DD0" w:rsidRDefault="00554FFA" w:rsidP="00340DD0">
      <w:pPr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Zamieszczanie ogłoszenia: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Zamieszczanie obowiązkowe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Ogłoszenie dotyczy: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Zamówienia publicznego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  <w:r w:rsidRPr="00340DD0">
        <w:rPr>
          <w:rFonts w:eastAsia="Times New Roman" w:cs="Times New Roman"/>
          <w:sz w:val="20"/>
          <w:szCs w:val="20"/>
          <w:lang w:eastAsia="pl-PL"/>
        </w:rPr>
        <w:t>Nie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Nazwa projektu lub programu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  <w:r w:rsidRPr="00340DD0">
        <w:rPr>
          <w:rFonts w:eastAsia="Times New Roman" w:cs="Times New Roman"/>
          <w:sz w:val="20"/>
          <w:szCs w:val="20"/>
          <w:lang w:eastAsia="pl-PL"/>
        </w:rPr>
        <w:t>Nie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340DD0">
        <w:rPr>
          <w:rFonts w:eastAsia="Times New Roman" w:cs="Times New Roman"/>
          <w:sz w:val="12"/>
          <w:szCs w:val="12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12"/>
          <w:szCs w:val="12"/>
          <w:lang w:eastAsia="pl-PL"/>
        </w:rPr>
        <w:t xml:space="preserve">, nie mniejszy niż 30%, osób zatrudnionych przez zakłady pracy chronionej lub wykonawców albo ich jednostki (w %)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sz w:val="20"/>
          <w:szCs w:val="20"/>
          <w:u w:val="single"/>
          <w:lang w:eastAsia="pl-PL"/>
        </w:rPr>
        <w:t>SEKCJA I: ZAMAWIAJĄCY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Nie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Nie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340DD0">
        <w:rPr>
          <w:rFonts w:eastAsia="Times New Roman" w:cs="Times New Roman"/>
          <w:bCs/>
          <w:sz w:val="12"/>
          <w:szCs w:val="12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>:</w:t>
      </w:r>
      <w:r w:rsidRPr="00340DD0">
        <w:rPr>
          <w:rFonts w:eastAsia="Times New Roman" w:cs="Times New Roman"/>
          <w:b/>
          <w:sz w:val="12"/>
          <w:szCs w:val="12"/>
          <w:lang w:eastAsia="pl-PL"/>
        </w:rPr>
        <w:t xml:space="preserve"> </w:t>
      </w:r>
      <w:r w:rsidR="007E5914">
        <w:rPr>
          <w:rFonts w:eastAsia="Times New Roman" w:cs="Times New Roman"/>
          <w:b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>Informacje dodatkowe: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7E5914" w:rsidRDefault="007E5914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I. 1) NAZWA I ADRES: </w:t>
      </w:r>
      <w:r w:rsidRPr="00340DD0">
        <w:rPr>
          <w:rFonts w:eastAsia="Times New Roman" w:cs="Times New Roman"/>
          <w:sz w:val="20"/>
          <w:szCs w:val="20"/>
          <w:lang w:eastAsia="pl-PL"/>
        </w:rPr>
        <w:t>Gmina Twardogóra, krajowy numer iden</w:t>
      </w:r>
      <w:r w:rsidR="007E5914">
        <w:rPr>
          <w:rFonts w:eastAsia="Times New Roman" w:cs="Times New Roman"/>
          <w:sz w:val="20"/>
          <w:szCs w:val="20"/>
          <w:lang w:eastAsia="pl-PL"/>
        </w:rPr>
        <w:t>tyfikacyjny 93193482200000, ul. 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Ratuszowa  14 , 56-416  Twardogóra, woj. dolnośląskie, państwo Polska, tel. 713 158 251, e-mail ratusz@twardogora.pl, faks 713 158 142.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Adres strony internetowej (URL): www.twardogora.pl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Adres profilu nabywcy: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E5914" w:rsidRDefault="007E5914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Administracja samorządowa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 xml:space="preserve">I.3) WSPÓLNE UDZIELANIE ZAMÓWIENIA </w:t>
      </w:r>
      <w:r w:rsidRPr="00340DD0">
        <w:rPr>
          <w:rFonts w:eastAsia="Times New Roman" w:cs="Times New Roman"/>
          <w:b/>
          <w:bCs/>
          <w:i/>
          <w:iCs/>
          <w:sz w:val="12"/>
          <w:szCs w:val="12"/>
          <w:lang w:eastAsia="pl-PL"/>
        </w:rPr>
        <w:t>(jeżeli dotyczy)</w:t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 xml:space="preserve">: </w:t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sz w:val="12"/>
          <w:szCs w:val="12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I.4) KOMUNIKACJA: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Tak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www.twardogora.pl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  <w:r w:rsidRPr="00340DD0">
        <w:rPr>
          <w:rFonts w:eastAsia="Times New Roman" w:cs="Times New Roman"/>
          <w:sz w:val="20"/>
          <w:szCs w:val="20"/>
          <w:lang w:eastAsia="pl-PL"/>
        </w:rPr>
        <w:t>Tak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www.twardogora.pl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Nie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Elektronicznie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Nie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adres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E5914">
        <w:rPr>
          <w:rFonts w:eastAsia="Times New Roman" w:cs="Times New Roman"/>
          <w:sz w:val="20"/>
          <w:szCs w:val="20"/>
          <w:lang w:eastAsia="pl-PL"/>
        </w:rPr>
        <w:br/>
        <w:t xml:space="preserve">Nie,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Inny sposób: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Tak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Pr="00340DD0">
        <w:rPr>
          <w:rFonts w:eastAsia="Times New Roman" w:cs="Times New Roman"/>
          <w:sz w:val="20"/>
          <w:szCs w:val="20"/>
          <w:lang w:eastAsia="pl-PL"/>
        </w:rPr>
        <w:t>Inny sposób: forma pisemna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Adres: Urząd Miasta i Gminy w Twardogórze, ul. Ratuszowa 15, 56-416 Twardogóra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Nieograniczony, pełny, bezpośredni i bezpłatny dostęp do tych narzędzi można uzyskać pod adresem: (URL)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:rsidR="00340DD0" w:rsidRPr="00340DD0" w:rsidRDefault="00340DD0" w:rsidP="007E5914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Przebudowa budynku usługowego na świetlicę wiejską w Drogoszowicach - Etap II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Numer referencyjny: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IT.271.6.2020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Nie </w:t>
      </w:r>
    </w:p>
    <w:p w:rsidR="007E5914" w:rsidRDefault="00340DD0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Roboty budowlane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Zamówienie podzielone jest na części: Tak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wszystkich części </w:t>
      </w:r>
    </w:p>
    <w:p w:rsidR="007E5914" w:rsidRDefault="00340DD0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Zamawiający zastrzega sobie prawo do udzielenia łącznie następujących części lub grup części: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2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7E5914" w:rsidRDefault="00340DD0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340DD0">
        <w:rPr>
          <w:rFonts w:eastAsia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Przebudowa budynku usługowego na świetlicę wiejską w Drogoszowicach – Etap II”. Na przedmiot zamówienia składa się między innymi następujący zakres: instalacje </w:t>
      </w:r>
      <w:proofErr w:type="spellStart"/>
      <w:r w:rsidRPr="00340DD0">
        <w:rPr>
          <w:rFonts w:eastAsia="Times New Roman" w:cs="Times New Roman"/>
          <w:sz w:val="20"/>
          <w:szCs w:val="20"/>
          <w:lang w:eastAsia="pl-PL"/>
        </w:rPr>
        <w:t>wod-kan</w:t>
      </w:r>
      <w:proofErr w:type="spellEnd"/>
      <w:r w:rsidRPr="00340DD0">
        <w:rPr>
          <w:rFonts w:eastAsia="Times New Roman" w:cs="Times New Roman"/>
          <w:sz w:val="20"/>
          <w:szCs w:val="20"/>
          <w:lang w:eastAsia="pl-PL"/>
        </w:rPr>
        <w:t xml:space="preserve"> wraz armaturą sanitarną, urządzenia do podgrzewania wody, tynki wewnętrzne, malowanie ścian i sufitów, licowanie ścian płytkami, kurtyna powietrzna, wyposażenie kuchni, prace rozbiórkowe, termomodernizacja cokołu i ścian, tynki zewnętrzne, opaska wokół budynku, chodnik, remont dachu, remont komina, ścianka osłonowa, daszek nad wejściem, instalacja odgromowa.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7E5914" w:rsidRDefault="00340DD0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II.5) Główny kod CPV: 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45000000-7. </w:t>
      </w:r>
      <w:r w:rsidRPr="00340DD0">
        <w:rPr>
          <w:rFonts w:eastAsia="Times New Roman" w:cs="Times New Roman"/>
          <w:bCs/>
          <w:sz w:val="12"/>
          <w:szCs w:val="12"/>
          <w:lang w:eastAsia="pl-PL"/>
        </w:rPr>
        <w:t>Dodatkowe kody CPV: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340DD0">
        <w:rPr>
          <w:rFonts w:eastAsia="Times New Roman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Wartość bez VAT: 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Waluta: </w:t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i/>
          <w:iCs/>
          <w:sz w:val="12"/>
          <w:szCs w:val="12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</w:p>
    <w:p w:rsidR="007E5914" w:rsidRDefault="007E5914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E5914" w:rsidRDefault="00340DD0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: 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40DD0">
        <w:rPr>
          <w:rFonts w:eastAsia="Times New Roman" w:cs="Times New Roman"/>
          <w:sz w:val="12"/>
          <w:szCs w:val="12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12"/>
          <w:szCs w:val="12"/>
          <w:lang w:eastAsia="pl-PL"/>
        </w:rPr>
        <w:t>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sz w:val="12"/>
          <w:szCs w:val="12"/>
          <w:lang w:eastAsia="pl-PL"/>
        </w:rPr>
        <w:t>miesiącach:   </w:t>
      </w:r>
      <w:r w:rsidRPr="00340DD0">
        <w:rPr>
          <w:rFonts w:eastAsia="Times New Roman" w:cs="Times New Roman"/>
          <w:i/>
          <w:iCs/>
          <w:sz w:val="12"/>
          <w:szCs w:val="12"/>
          <w:lang w:eastAsia="pl-PL"/>
        </w:rPr>
        <w:t xml:space="preserve"> lub </w:t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>dniach: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i/>
          <w:iCs/>
          <w:sz w:val="12"/>
          <w:szCs w:val="12"/>
          <w:lang w:eastAsia="pl-PL"/>
        </w:rPr>
        <w:t>lub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="007E5914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data rozpoczęcia: </w:t>
      </w:r>
      <w:r w:rsidRPr="00340DD0">
        <w:rPr>
          <w:rFonts w:eastAsia="Times New Roman" w:cs="Times New Roman"/>
          <w:sz w:val="20"/>
          <w:szCs w:val="20"/>
          <w:lang w:eastAsia="pl-PL"/>
        </w:rPr>
        <w:t> </w:t>
      </w:r>
      <w:r w:rsidRPr="00340DD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lub </w:t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zakończenia: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2020-08-31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286"/>
        <w:gridCol w:w="1413"/>
        <w:gridCol w:w="1446"/>
      </w:tblGrid>
      <w:tr w:rsidR="00340DD0" w:rsidRPr="00340DD0" w:rsidTr="00340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Data zakończenia</w:t>
            </w:r>
          </w:p>
        </w:tc>
      </w:tr>
      <w:tr w:rsidR="00340DD0" w:rsidRPr="00340DD0" w:rsidTr="00340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2020-08-31</w:t>
            </w:r>
          </w:p>
        </w:tc>
      </w:tr>
    </w:tbl>
    <w:p w:rsidR="007E5914" w:rsidRDefault="007E5914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II.9) Informacje dodatkowe: </w:t>
      </w:r>
    </w:p>
    <w:p w:rsidR="007E5914" w:rsidRDefault="007E5914" w:rsidP="00340DD0">
      <w:pPr>
        <w:rPr>
          <w:rFonts w:eastAsia="Times New Roman" w:cs="Times New Roman"/>
          <w:sz w:val="20"/>
          <w:szCs w:val="20"/>
          <w:u w:val="single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7E5914" w:rsidRDefault="007E5914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Określenie warunków: Zamawiający nie określa przedmiotowego warunku udziału.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Informacje dodatkowe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Określenie warunków: Zamawiający nie określa przedmiotowego warunku udziału.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Informacje dodatkowe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III.1.3) Zdolność techniczna lub zawodowa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Określenie warunków: Warunkiem udziału w postępowaniu jest dysponowanie następującymi osobami, które zostaną przez Wykonawcę skierowane do realizacji zamówienia publicznego, tj.: kierownikiem budowy posiadającym: - uprawnienia budowlane do kierowania robotami budowlanymi w specjalności konstrukcyjno-budowlanej bez ograniczeń, - doświadczenie zawodowe w okresie ostatnich 5 lat przed upływem terminu składania ofert na stanowisku kierownika budowy lub kierownika robót na co najmniej jednej ukończonej budowie, rozbudowie lub przebudowie obiektu kubaturowego użyteczności publicznej.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</w:t>
      </w:r>
      <w:r w:rsidR="007E5914">
        <w:rPr>
          <w:rFonts w:eastAsia="Times New Roman" w:cs="Times New Roman"/>
          <w:sz w:val="20"/>
          <w:szCs w:val="20"/>
          <w:lang w:eastAsia="pl-PL"/>
        </w:rPr>
        <w:t xml:space="preserve">ub doświadczeniu tych osób: Tak.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dodatkowe: </w:t>
      </w:r>
    </w:p>
    <w:p w:rsidR="007E5914" w:rsidRDefault="007E5914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:rsidR="00243CF2" w:rsidRDefault="00340DD0" w:rsidP="00243CF2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20"/>
          <w:szCs w:val="20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40DD0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Tak (podstawa wykluczenia określona w art. 24 ust. 5 pkt 2 ustawy </w:t>
      </w:r>
      <w:proofErr w:type="spellStart"/>
      <w:r w:rsidRPr="00340DD0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Tak (podstawa wykluczenia określona w art. 24 ust. 5 pkt 3 ustawy </w:t>
      </w:r>
      <w:proofErr w:type="spellStart"/>
      <w:r w:rsidRPr="00340DD0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20"/>
          <w:szCs w:val="20"/>
          <w:lang w:eastAsia="pl-PL"/>
        </w:rPr>
        <w:t xml:space="preserve">) </w:t>
      </w:r>
      <w:bookmarkStart w:id="0" w:name="_GoBack"/>
      <w:bookmarkEnd w:id="0"/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Tak (podstawa wykluczenia określona w art. 24 ust. 5 pkt 4 ustawy </w:t>
      </w:r>
      <w:proofErr w:type="spellStart"/>
      <w:r w:rsidRPr="00340DD0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243CF2" w:rsidRDefault="00243CF2" w:rsidP="00243CF2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243CF2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Tak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Nie </w:t>
      </w:r>
    </w:p>
    <w:p w:rsidR="00243CF2" w:rsidRDefault="00243CF2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43CF2" w:rsidRDefault="00243CF2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III.5.2) W ZAKRESIE KRYTERIÓW SELEKCJI: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="00243CF2">
        <w:rPr>
          <w:rFonts w:eastAsia="Times New Roman" w:cs="Times New Roman"/>
          <w:b/>
          <w:bCs/>
          <w:sz w:val="20"/>
          <w:szCs w:val="20"/>
          <w:lang w:eastAsia="pl-PL"/>
        </w:rPr>
        <w:t xml:space="preserve">: </w:t>
      </w:r>
      <w:r w:rsidRPr="00340DD0">
        <w:rPr>
          <w:rFonts w:eastAsia="Times New Roman" w:cs="Times New Roman"/>
          <w:sz w:val="20"/>
          <w:szCs w:val="20"/>
          <w:lang w:eastAsia="pl-PL"/>
        </w:rPr>
        <w:t>Oświadczenie sporządz</w:t>
      </w:r>
      <w:r w:rsidR="00243CF2">
        <w:rPr>
          <w:rFonts w:eastAsia="Times New Roman" w:cs="Times New Roman"/>
          <w:sz w:val="20"/>
          <w:szCs w:val="20"/>
          <w:lang w:eastAsia="pl-PL"/>
        </w:rPr>
        <w:t>one wg załącznika nr 7 do SIWZ.</w:t>
      </w:r>
    </w:p>
    <w:p w:rsidR="00243CF2" w:rsidRDefault="00243CF2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243CF2" w:rsidRDefault="00243CF2" w:rsidP="00340DD0">
      <w:pPr>
        <w:rPr>
          <w:rFonts w:eastAsia="Times New Roman" w:cs="Times New Roman"/>
          <w:sz w:val="20"/>
          <w:szCs w:val="20"/>
          <w:u w:val="single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sz w:val="20"/>
          <w:szCs w:val="20"/>
          <w:u w:val="single"/>
          <w:lang w:eastAsia="pl-PL"/>
        </w:rPr>
        <w:t xml:space="preserve">SEKCJA IV: PROCEDURA </w:t>
      </w:r>
    </w:p>
    <w:p w:rsidR="00E42E52" w:rsidRDefault="00E42E52" w:rsidP="00340DD0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IV.1) OPIS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Przetarg nieograniczony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IV.1.2) Zamawiający żąda wniesienia wadium: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43CF2">
        <w:rPr>
          <w:rFonts w:eastAsia="Times New Roman" w:cs="Times New Roman"/>
          <w:sz w:val="20"/>
          <w:szCs w:val="20"/>
          <w:lang w:eastAsia="pl-PL"/>
        </w:rPr>
        <w:t xml:space="preserve">Tak </w:t>
      </w:r>
      <w:r w:rsidR="00243CF2">
        <w:rPr>
          <w:rFonts w:eastAsia="Times New Roman" w:cs="Times New Roman"/>
          <w:sz w:val="20"/>
          <w:szCs w:val="20"/>
          <w:lang w:eastAsia="pl-PL"/>
        </w:rPr>
        <w:br/>
        <w:t xml:space="preserve">Informacja na temat wadium: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Zamawiający żąda od Wykonawcy wniesienia wadium w wysokości: 1 000,00 złotych (słownie: jeden tysiąc złotych) dla Części 1, 1 000,00 złotych (słownie: jeden tysiąc złotych) dla Części 2, Wadium należy wnieść przed upływem terminu składania ofert. Wadium może być wnoszone w jednej lub kilku następujących formach, zgodnie z art. 45 ustawy Prawo zamówień publicznych tj.: - pieniądzu, - poręczeniach bankowych lub poręczeniach spółdzielczej kasy oszczędnościowo – kredytowej, z tym że poręczenie kasy jest zawsze poręczeniem pieniężnym, - gwarancjach bankowych, - gwarancjach ubezpieczeniowych, - poręczeniach udzielanych przez podmioty, o których mowa w art. 6b ust. 5 pkt 2 ustawy z dnia 9 listopada 2000 r. o utworzeniu Polskiej Agencji Rozwoju Przedsiębiorczości (Dz. U. z 2020 roku Poz. 299). Wadium wnoszone w pieniądzu należy wpłacić przelewem na rachunek bankowy Gminy Twardogóra Bank Spółdzielczy oddział w Twardogórze Nr 26 9584 1047 2005 0500 0592 0004 z adnotacją: „Wadium – przetarg: Przebudowa budynku usługowego na świetlicę środowiskową w Drogoszowicach – Etap II”. Wadium wnoszone w innej formie niż w pieniądzu (oryginał dokumentu) należy załączyć do oferty przetargowej.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43CF2"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Należy podać informacje na temat udzielania zaliczek: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Nie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="00243CF2"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dodatkowe: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Nie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Dopuszcza się złożenie oferty wariantowej Nie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="00E42E52">
        <w:rPr>
          <w:rFonts w:eastAsia="Times New Roman" w:cs="Times New Roman"/>
          <w:sz w:val="20"/>
          <w:szCs w:val="20"/>
          <w:lang w:eastAsia="pl-PL"/>
        </w:rPr>
        <w:t>n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ie </w:t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 xml:space="preserve">IV.1.6) Przewidywana liczba wykonawców, którzy zostaną zaproszeni do udziału w postępowaniu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i/>
          <w:iCs/>
          <w:sz w:val="12"/>
          <w:szCs w:val="12"/>
          <w:lang w:eastAsia="pl-PL"/>
        </w:rPr>
        <w:t>(przetarg ograniczony, negocjacje z ogłoszeniem, dialog konkuren</w:t>
      </w:r>
      <w:r w:rsidR="00E42E52">
        <w:rPr>
          <w:rFonts w:eastAsia="Times New Roman" w:cs="Times New Roman"/>
          <w:i/>
          <w:iCs/>
          <w:sz w:val="12"/>
          <w:szCs w:val="12"/>
          <w:lang w:eastAsia="pl-PL"/>
        </w:rPr>
        <w:t xml:space="preserve">cyjny, partnerstwo innowacyjne).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Liczba wykonawców   Przewidywana minimalna liczba wykonawców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sz w:val="12"/>
          <w:szCs w:val="12"/>
          <w:lang w:eastAsia="pl-PL"/>
        </w:rPr>
        <w:lastRenderedPageBreak/>
        <w:t xml:space="preserve">Maksymalna liczba wykonawców   Kryteria selekcji wykonawców: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 xml:space="preserve">IV.1.7) Informacje na temat umowy ramowej lub dynamicznego systemu zakupów: </w:t>
      </w:r>
    </w:p>
    <w:p w:rsidR="00E42E52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sz w:val="12"/>
          <w:szCs w:val="12"/>
          <w:lang w:eastAsia="pl-PL"/>
        </w:rPr>
        <w:t xml:space="preserve">Umowa ramowa będzie zawarta: </w:t>
      </w:r>
      <w:r w:rsidR="00E42E52">
        <w:rPr>
          <w:rFonts w:eastAsia="Times New Roman" w:cs="Times New Roman"/>
          <w:sz w:val="12"/>
          <w:szCs w:val="12"/>
          <w:lang w:eastAsia="pl-PL"/>
        </w:rPr>
        <w:t xml:space="preserve">   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Czy przewiduje się ograniczenie liczby uczestników umowy ramowej: </w:t>
      </w:r>
      <w:r w:rsidR="00E42E52">
        <w:rPr>
          <w:rFonts w:eastAsia="Times New Roman" w:cs="Times New Roman"/>
          <w:sz w:val="12"/>
          <w:szCs w:val="12"/>
          <w:lang w:eastAsia="pl-PL"/>
        </w:rPr>
        <w:t xml:space="preserve">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Przewidziana maksymalna liczba uczestników umowy ramowej: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  <w:t xml:space="preserve">Informacje dodatkowe: </w:t>
      </w:r>
    </w:p>
    <w:p w:rsidR="00E42E52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sz w:val="12"/>
          <w:szCs w:val="12"/>
          <w:lang w:eastAsia="pl-PL"/>
        </w:rPr>
        <w:t xml:space="preserve">Zamówienie obejmuje ustanowienie dynamicznego systemu zakupów: </w:t>
      </w:r>
      <w:r w:rsidR="00E42E52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Adres strony internetowej, na której będą zamieszczone dodatkowe informacje dotyczące dynamicznego systemu zakupów: </w:t>
      </w:r>
      <w:r w:rsidR="00E42E52">
        <w:rPr>
          <w:rFonts w:eastAsia="Times New Roman" w:cs="Times New Roman"/>
          <w:sz w:val="12"/>
          <w:szCs w:val="12"/>
          <w:lang w:eastAsia="pl-PL"/>
        </w:rPr>
        <w:t xml:space="preserve">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dodatkowe: </w:t>
      </w:r>
      <w:r w:rsidR="00E42E52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W ramach umowy ramowej/dynamicznego systemu zakupów dopuszcza się złożenie ofert w formie katalogów elektronicznych: Przewiduje się pobranie ze złożonych katalogów elektronicznych informacji potrzebnych do sporządzenia ofert w ramach umowy ramowej/dynamicznego systemu zakupów: </w:t>
      </w:r>
    </w:p>
    <w:p w:rsidR="00340DD0" w:rsidRPr="00340DD0" w:rsidRDefault="00340DD0" w:rsidP="00340DD0">
      <w:pPr>
        <w:rPr>
          <w:rFonts w:eastAsia="Times New Roman" w:cs="Times New Roman"/>
          <w:sz w:val="20"/>
          <w:szCs w:val="20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340DD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="00E42E52"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Należy podać adres strony internetowej, na której aukcja będzie prowadzona: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 xml:space="preserve">Należy wskazać elementy, których wartości będą przedmiotem aukcji elektronicznej: </w:t>
      </w:r>
      <w:r w:rsidR="00E42E52" w:rsidRPr="00E42E52">
        <w:rPr>
          <w:rFonts w:eastAsia="Times New Roman" w:cs="Times New Roman"/>
          <w:b/>
          <w:bCs/>
          <w:sz w:val="12"/>
          <w:szCs w:val="12"/>
          <w:lang w:eastAsia="pl-PL"/>
        </w:rPr>
        <w:t xml:space="preserve">    </w:t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>Przewiduje się ograniczenia co do przedstawionych wartości, wynikające z opisu przedmiotu zamówienia: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Należy podać, które informacje zostaną udostępnione wykonawcom w trakcie aukcji elektronicznej oraz jaki będzie termin ich udostępnienia: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   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dotyczące przebiegu aukcji elektronicznej: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   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Jaki jest przewidziany sposób postępowania w toku aukcji elektronicznej i jakie będą warunki, na jakich wykonawcy będą mogli licytować (minimalne wysokości postąpień):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  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dotyczące wykorzystywanego sprzętu elektronicznego, rozwiązań i specyfikacji technicznych w zakresie połączeń: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      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Wymagania dotyczące rejestracji i identyfikacji wykonawców w aukcji elektronicznej: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   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o liczbie etapów aukcji elektronicznej i czasie ich trwania: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  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Czas trwania: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Czy wykonawcy, którzy nie złożyli nowych postąpień, zostaną zakwalifikowani do następnego etapu: </w:t>
      </w:r>
      <w:r w:rsidR="00E42E52" w:rsidRPr="00E42E52">
        <w:rPr>
          <w:rFonts w:eastAsia="Times New Roman" w:cs="Times New Roman"/>
          <w:sz w:val="12"/>
          <w:szCs w:val="12"/>
          <w:lang w:eastAsia="pl-PL"/>
        </w:rPr>
        <w:t xml:space="preserve">   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Warunki zamknięcia aukcji elektronicznej: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IV.2) KRYTERIA OCENY OFERT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IV.2.2) Kryteria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852"/>
      </w:tblGrid>
      <w:tr w:rsidR="00340DD0" w:rsidRPr="00340DD0" w:rsidTr="00340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340DD0" w:rsidRPr="00340DD0" w:rsidTr="00340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60,00</w:t>
            </w:r>
          </w:p>
        </w:tc>
      </w:tr>
      <w:tr w:rsidR="00340DD0" w:rsidRPr="00340DD0" w:rsidTr="00340D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DD0" w:rsidRPr="00340DD0" w:rsidRDefault="00340DD0" w:rsidP="00340DD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40DD0">
              <w:rPr>
                <w:rFonts w:eastAsia="Times New Roman" w:cs="Times New Roman"/>
                <w:sz w:val="20"/>
                <w:szCs w:val="20"/>
                <w:lang w:eastAsia="pl-PL"/>
              </w:rPr>
              <w:t>40,00</w:t>
            </w:r>
          </w:p>
        </w:tc>
      </w:tr>
    </w:tbl>
    <w:p w:rsidR="00E42E52" w:rsidRDefault="00340DD0" w:rsidP="00340DD0">
      <w:pPr>
        <w:rPr>
          <w:rFonts w:eastAsia="Times New Roman" w:cs="Times New Roman"/>
          <w:b/>
          <w:bCs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340DD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340DD0">
        <w:rPr>
          <w:rFonts w:eastAsia="Times New Roman" w:cs="Times New Roman"/>
          <w:sz w:val="20"/>
          <w:szCs w:val="20"/>
          <w:lang w:eastAsia="pl-PL"/>
        </w:rPr>
        <w:t xml:space="preserve">(przetarg nieograniczony) Tak </w:t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</w:p>
    <w:p w:rsidR="00340DD0" w:rsidRPr="00340DD0" w:rsidRDefault="00340DD0" w:rsidP="00340DD0">
      <w:pPr>
        <w:rPr>
          <w:rFonts w:eastAsia="Times New Roman" w:cs="Times New Roman"/>
          <w:sz w:val="12"/>
          <w:szCs w:val="12"/>
          <w:lang w:eastAsia="pl-PL"/>
        </w:rPr>
      </w:pP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 xml:space="preserve">IV.3) Negocjacje z ogłoszeniem, dialog konkurencyjny, partnerstwo innowacyjne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>IV.3.1) Informacje na temat negocjacji z ogłoszeniem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  <w:t xml:space="preserve">Minimalne wymagania, które muszą spełniać wszystkie oferty: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Przewidziane jest zastrzeżenie prawa do udzielenia zamówienia na podstawie ofert wstępnych bez przeprowadzenia negocjacji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Przewidziany jest podział negocjacji na etapy w celu ograniczenia liczby ofert: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Należy podać informacje na temat etapów negocjacji (w tym liczbę etapów):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dodatkowe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>IV.3.2) Informacje na temat dialogu konkurencyjnego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  <w:t xml:space="preserve">Opis potrzeb i wymagań zamawiającego lub informacja o sposobie uzyskania tego opisu: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Informacja o wysokości nagród dla wykonawców, którzy podczas dialogu konkurencyjnego przedstawili rozwiązania stanowiące podstawę do składania ofert, jeżeli zamawiający przewiduje nagrody: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Wstępny harmonogram postępowania: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  <w:t xml:space="preserve">Podział dialogu na etapy w celu ograniczenia liczby rozwiązań: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Należy podać informacje na temat etapów dialogu: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dodatkowe: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>IV.3.3) Informacje na temat partnerstwa innowacyjnego</w:t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  <w:t xml:space="preserve">Elementy opisu przedmiotu zamówienia definiujące minimalne wymagania, którym muszą odpowiadać wszystkie oferty: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Podział negocjacji na etapy w celu ograniczeniu liczby ofert podlegających negocjacjom poprzez zastosowanie kryteriów oceny ofert wskazanych w specyfikacji istotnych warunków zamówienia: </w:t>
      </w:r>
      <w:r w:rsidR="00E42E52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dodatkowe: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</w:r>
      <w:r w:rsidRPr="00340DD0">
        <w:rPr>
          <w:rFonts w:eastAsia="Times New Roman" w:cs="Times New Roman"/>
          <w:sz w:val="20"/>
          <w:szCs w:val="20"/>
          <w:lang w:eastAsia="pl-PL"/>
        </w:rPr>
        <w:br/>
      </w:r>
      <w:r w:rsidRPr="00340DD0">
        <w:rPr>
          <w:rFonts w:eastAsia="Times New Roman" w:cs="Times New Roman"/>
          <w:b/>
          <w:bCs/>
          <w:sz w:val="12"/>
          <w:szCs w:val="12"/>
          <w:lang w:eastAsia="pl-PL"/>
        </w:rPr>
        <w:t xml:space="preserve">IV.4) Licytacja elektroniczna </w:t>
      </w:r>
      <w:r w:rsidRPr="00340DD0">
        <w:rPr>
          <w:rFonts w:eastAsia="Times New Roman" w:cs="Times New Roman"/>
          <w:sz w:val="12"/>
          <w:szCs w:val="12"/>
          <w:lang w:eastAsia="pl-PL"/>
        </w:rPr>
        <w:br/>
        <w:t xml:space="preserve">Adres strony internetowej, na której będzie prowadzona licytacja elektroniczna: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Adres strony internetowej, na której jest dostępny opis przedmiotu zamówienia w licytacji elektronicznej: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Wymagania dotyczące rejestracji i identyfikacji wykonawców w licytacji elektronicznej, w tym wymagania techniczne urządzeń informatycznych: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Sposób postępowania w toku licytacji elektronicznej, w tym określenie minimalnych wysokości postąpień: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Informacje o liczbie etapów licytacji elektronicznej i czasie ich trwania: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Czas trwania: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Wykonawcy, którzy nie złożyli nowych postąpień, zostaną zakwalifikowani do następnego etapu: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Termin składania wniosków o dopuszczenie do udziału w licytacji elektronicznej: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Data: godzina: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Termin otwarcia licytacji elektronicznej: </w:t>
      </w:r>
      <w:r w:rsidR="00554FFA">
        <w:rPr>
          <w:rFonts w:eastAsia="Times New Roman" w:cs="Times New Roman"/>
          <w:sz w:val="12"/>
          <w:szCs w:val="12"/>
          <w:lang w:eastAsia="pl-PL"/>
        </w:rPr>
        <w:tab/>
      </w:r>
      <w:r w:rsidRPr="00340DD0">
        <w:rPr>
          <w:rFonts w:eastAsia="Times New Roman" w:cs="Times New Roman"/>
          <w:sz w:val="12"/>
          <w:szCs w:val="12"/>
          <w:lang w:eastAsia="pl-PL"/>
        </w:rPr>
        <w:t xml:space="preserve">Termin i warunki zamknięcia licytacji elektronicznej: </w:t>
      </w:r>
    </w:p>
    <w:p w:rsidR="00554FFA" w:rsidRPr="00554FFA" w:rsidRDefault="00554FFA" w:rsidP="00340DD0">
      <w:pPr>
        <w:rPr>
          <w:rFonts w:eastAsia="Times New Roman" w:cs="Times New Roman"/>
          <w:sz w:val="20"/>
          <w:szCs w:val="20"/>
          <w:lang w:eastAsia="pl-PL"/>
        </w:rPr>
      </w:pPr>
    </w:p>
    <w:p w:rsidR="00554FFA" w:rsidRPr="00554FFA" w:rsidRDefault="00554FFA" w:rsidP="00554FFA">
      <w:pPr>
        <w:rPr>
          <w:rFonts w:eastAsia="Times New Roman" w:cs="Times New Roman"/>
          <w:sz w:val="20"/>
          <w:szCs w:val="20"/>
          <w:lang w:eastAsia="pl-PL"/>
        </w:rPr>
      </w:pPr>
      <w:r w:rsidRPr="00554FFA">
        <w:rPr>
          <w:rFonts w:eastAsia="Times New Roman" w:cs="Times New Roman"/>
          <w:b/>
          <w:sz w:val="20"/>
          <w:szCs w:val="20"/>
          <w:lang w:eastAsia="pl-PL"/>
        </w:rPr>
        <w:t>Istotne dla stron postanowienia, które zostaną wprowadzone do treści zawieranej umowy w sprawie zamówienia publicznego, albo ogólne warunki umowy, albo wzór umowy: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 Umowa zostanie zawarta wg wzoru umowy stan</w:t>
      </w:r>
      <w:r>
        <w:rPr>
          <w:rFonts w:eastAsia="Times New Roman" w:cs="Times New Roman"/>
          <w:sz w:val="20"/>
          <w:szCs w:val="20"/>
          <w:lang w:eastAsia="pl-PL"/>
        </w:rPr>
        <w:t>owiącego załącznik nr 3 do SIWZ.</w:t>
      </w:r>
    </w:p>
    <w:p w:rsidR="00554FFA" w:rsidRPr="00554FFA" w:rsidRDefault="00554FFA" w:rsidP="00554FFA">
      <w:pPr>
        <w:rPr>
          <w:rFonts w:eastAsia="Times New Roman" w:cs="Times New Roman"/>
          <w:sz w:val="12"/>
          <w:szCs w:val="12"/>
          <w:lang w:eastAsia="pl-PL"/>
        </w:rPr>
      </w:pP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sz w:val="20"/>
          <w:szCs w:val="20"/>
          <w:lang w:eastAsia="pl-PL"/>
        </w:rPr>
        <w:t xml:space="preserve">Wymagania dotyczące zabezpieczenia należytego wykonania umowy: </w:t>
      </w:r>
      <w:r>
        <w:rPr>
          <w:rFonts w:eastAsia="Times New Roman" w:cs="Times New Roman"/>
          <w:sz w:val="20"/>
          <w:szCs w:val="20"/>
          <w:lang w:eastAsia="pl-PL"/>
        </w:rPr>
        <w:t>Zamawiający żądać będzie od 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Wykonawcy, którego oferta zostanie wybrana jako najkorzystniejsza wniesienia zabezpieczenia należytego wykonania umowy w wysokości 10 % ceny całkowitej podanej w ofercie. Zabezpieczenie należytego wykonania umowy może być wnoszone w: a. pieniądzu wpłaconym przelewem na rachunek bankowy Zamawiającego b. poręczeniach bankowych lub poręczeniach spółdzielczej kasy oszczędnościowo – kredytowej, z tym że zobowiązanie kasy jest zawsze zobowiązaniem pieniężnym, c. gwarancjach bankowych, d. gwarancjach ubezpieczeniowych, e. poręczeniach udzielanych przez podmioty, o których mowa w art. 6b ust. 5 pkt 2 ustawy z dnia 9 listopada 2000r. o utworzeniu Polskiej Agencji Rozwoju Przedsiębiorczości, f. w wekslach z poręczeniem wekslowym banku lub spółdzielczej kasy oszczędnościowo – kredytowej, g. przez ustanowienie zastawu na papierach wartościowych emitowanych przez Skarb Państwa lub jednostkę samorządu terytorialnego. Zabezpieczenie wnoszone w pieniądzu Zamawiający przechowuje na oprocentowanym rachunku bankowym i zwraca z odsetkami wynikającymi z umowy rachunku bankowego, na którym było ono przechowywane, pomniejszonymi o koszty prowadzenia rachunku oraz prowizji bankowej za przelew pieniędzy na rachunek bankowy Wykonawcy. Zabezpieczenie wnoszone w pieniądzu należy wpłacić przelewem na rachunek bankowy na konto Gminy Twardogóra Bank Spółdzielczy oddział w Twardogórze Nr 26 9584 1047 2005 0500 0592 0004 Zabezpieczenie należytego wykonania umowy zostanie zwrócone w terminach i na zasadach określonych w art. 151 ustawy Prawo zamówień publicznych. 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okresy. Pozostałe informacje dotyczące zabezpieczenia należytego wykonania umowy zawiera wzór </w:t>
      </w:r>
      <w:r>
        <w:rPr>
          <w:rFonts w:eastAsia="Times New Roman" w:cs="Times New Roman"/>
          <w:sz w:val="20"/>
          <w:szCs w:val="20"/>
          <w:lang w:eastAsia="pl-PL"/>
        </w:rPr>
        <w:t xml:space="preserve">Umowy – ZAŁĄCZNIK NR 3 do SIWZ. </w:t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Informacje dodatkowe: </w:t>
      </w:r>
    </w:p>
    <w:p w:rsidR="00554FFA" w:rsidRDefault="00554FFA" w:rsidP="00554FFA">
      <w:pPr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54FFA" w:rsidRDefault="00554FFA" w:rsidP="00554FFA">
      <w:pPr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IV.5) ZMIANA UMOWY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>
        <w:rPr>
          <w:rFonts w:eastAsia="Times New Roman" w:cs="Times New Roman"/>
          <w:sz w:val="20"/>
          <w:szCs w:val="20"/>
          <w:lang w:eastAsia="pl-PL"/>
        </w:rPr>
        <w:t xml:space="preserve"> Nie. </w:t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Należy wskazać zakres, charakter zmian oraz warunki wprowadzenia zmian: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</w:p>
    <w:p w:rsidR="00554FFA" w:rsidRDefault="00554FFA" w:rsidP="00554FFA">
      <w:pPr>
        <w:rPr>
          <w:rFonts w:eastAsia="Times New Roman" w:cs="Times New Roman"/>
          <w:sz w:val="20"/>
          <w:szCs w:val="20"/>
          <w:lang w:eastAsia="pl-PL"/>
        </w:rPr>
      </w:pP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 xml:space="preserve">IV.6.1) Sposób udostępniania informacji o charakterze poufnym </w:t>
      </w:r>
      <w:r w:rsidRPr="00554FFA">
        <w:rPr>
          <w:rFonts w:eastAsia="Times New Roman" w:cs="Times New Roman"/>
          <w:i/>
          <w:iCs/>
          <w:sz w:val="12"/>
          <w:szCs w:val="12"/>
          <w:lang w:eastAsia="pl-PL"/>
        </w:rPr>
        <w:t xml:space="preserve">(jeżeli dotyczy):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>Środki służące ochronie informacji o charakterze poufnym</w:t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  <w:t xml:space="preserve">Data: 2020-04-29, godzina: 12:00,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>
        <w:rPr>
          <w:rFonts w:eastAsia="Times New Roman" w:cs="Times New Roman"/>
          <w:sz w:val="20"/>
          <w:szCs w:val="20"/>
          <w:lang w:eastAsia="pl-PL"/>
        </w:rPr>
        <w:t xml:space="preserve">Nie. </w:t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Wskazać powody: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  <w:r w:rsidRPr="00554FFA">
        <w:rPr>
          <w:rFonts w:eastAsia="Times New Roman" w:cs="Times New Roman"/>
          <w:sz w:val="20"/>
          <w:szCs w:val="20"/>
          <w:lang w:eastAsia="pl-PL"/>
        </w:rPr>
        <w:t>Język lub języki, w jakich mogą być sporządzane oferty lub wnioski o dopuszczenie do udziału w postępowaniu</w:t>
      </w:r>
      <w:r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 polski</w:t>
      </w:r>
      <w:r>
        <w:rPr>
          <w:rFonts w:eastAsia="Times New Roman" w:cs="Times New Roman"/>
          <w:sz w:val="20"/>
          <w:szCs w:val="20"/>
          <w:lang w:eastAsia="pl-PL"/>
        </w:rPr>
        <w:t>.</w:t>
      </w:r>
    </w:p>
    <w:p w:rsidR="00554FFA" w:rsidRPr="00554FFA" w:rsidRDefault="00554FFA" w:rsidP="00554FFA">
      <w:pPr>
        <w:rPr>
          <w:rFonts w:eastAsia="Times New Roman" w:cs="Times New Roman"/>
          <w:sz w:val="20"/>
          <w:szCs w:val="20"/>
          <w:lang w:eastAsia="pl-PL"/>
        </w:rPr>
      </w:pP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IV.6.3) Termin związania ofertą: 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do: okres w dniach: 30 (od ostatecznego terminu składania ofert)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 Nie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>IV.6.5) Informacje dodatkowe:</w:t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</w:p>
    <w:p w:rsidR="00554FFA" w:rsidRPr="00554FFA" w:rsidRDefault="00554FFA" w:rsidP="00554FFA">
      <w:pPr>
        <w:jc w:val="center"/>
        <w:rPr>
          <w:rFonts w:eastAsia="Times New Roman" w:cs="Times New Roman"/>
          <w:sz w:val="20"/>
          <w:szCs w:val="20"/>
          <w:lang w:eastAsia="pl-PL"/>
        </w:rPr>
      </w:pPr>
      <w:r w:rsidRPr="00554FFA">
        <w:rPr>
          <w:rFonts w:eastAsia="Times New Roman" w:cs="Times New Roman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160"/>
        <w:gridCol w:w="705"/>
        <w:gridCol w:w="2918"/>
      </w:tblGrid>
      <w:tr w:rsidR="00554FFA" w:rsidRPr="00554FFA" w:rsidTr="00554F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Wewnętrzne prace wykończeniowe</w:t>
            </w:r>
          </w:p>
        </w:tc>
      </w:tr>
    </w:tbl>
    <w:p w:rsidR="00554FFA" w:rsidRDefault="00554FFA" w:rsidP="00554FFA">
      <w:pPr>
        <w:rPr>
          <w:rFonts w:eastAsia="Times New Roman" w:cs="Times New Roman"/>
          <w:sz w:val="20"/>
          <w:szCs w:val="20"/>
          <w:lang w:eastAsia="pl-PL"/>
        </w:rPr>
      </w:pP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554FFA">
        <w:rPr>
          <w:rFonts w:eastAsia="Times New Roman" w:cs="Times New Roman"/>
          <w:i/>
          <w:iCs/>
          <w:sz w:val="12"/>
          <w:szCs w:val="12"/>
          <w:lang w:eastAsia="pl-PL"/>
        </w:rPr>
        <w:t>(wielkość, zakres, rodzaj i ilość dostaw, usług lub robót budowlanych lub określenie zapotrzebowania i wymagań)</w:t>
      </w: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/>
          <w:b/>
          <w:bCs/>
          <w:sz w:val="12"/>
          <w:szCs w:val="12"/>
          <w:lang w:eastAsia="pl-PL"/>
        </w:rPr>
        <w:t xml:space="preserve"> 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Wewnętrzne prace wykończeniowe, zakres prac obejmuje: instalacje </w:t>
      </w:r>
      <w:proofErr w:type="spellStart"/>
      <w:r w:rsidRPr="00554FFA">
        <w:rPr>
          <w:rFonts w:eastAsia="Times New Roman" w:cs="Times New Roman"/>
          <w:sz w:val="20"/>
          <w:szCs w:val="20"/>
          <w:lang w:eastAsia="pl-PL"/>
        </w:rPr>
        <w:t>wod-kan</w:t>
      </w:r>
      <w:proofErr w:type="spellEnd"/>
      <w:r w:rsidRPr="00554FFA">
        <w:rPr>
          <w:rFonts w:eastAsia="Times New Roman" w:cs="Times New Roman"/>
          <w:sz w:val="20"/>
          <w:szCs w:val="20"/>
          <w:lang w:eastAsia="pl-PL"/>
        </w:rPr>
        <w:t xml:space="preserve"> wraz armaturą sanitarną, urządzenia do podgrzewania wody, tynki wewnętrzne, malowanie ścian i sufitów, licowanie ścian płytkami, kurtyna powietrzna, wyposażenie kuchni. </w:t>
      </w:r>
    </w:p>
    <w:p w:rsidR="00554FFA" w:rsidRPr="00554FFA" w:rsidRDefault="00554FFA" w:rsidP="00554FFA">
      <w:pPr>
        <w:rPr>
          <w:rFonts w:eastAsia="Times New Roman" w:cs="Times New Roman"/>
          <w:sz w:val="20"/>
          <w:szCs w:val="20"/>
          <w:lang w:eastAsia="pl-PL"/>
        </w:rPr>
      </w:pP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2) Wspólny Słownik Zamówień(CPV): 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45000000-7,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/>
          <w:b/>
          <w:bCs/>
          <w:sz w:val="12"/>
          <w:szCs w:val="12"/>
          <w:lang w:eastAsia="pl-PL"/>
        </w:rPr>
        <w:tab/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Wartość bez VAT: </w:t>
      </w:r>
      <w:r>
        <w:rPr>
          <w:rFonts w:eastAsia="Times New Roman" w:cs="Times New Roman"/>
          <w:sz w:val="12"/>
          <w:szCs w:val="12"/>
          <w:lang w:eastAsia="pl-PL"/>
        </w:rPr>
        <w:tab/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Waluta: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okres w miesiącach: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  <w:t xml:space="preserve">okres w dniach: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  <w:t xml:space="preserve">data rozpoczęcia: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  <w:r w:rsidRPr="00554FFA">
        <w:rPr>
          <w:rFonts w:eastAsia="Times New Roman" w:cs="Times New Roman"/>
          <w:sz w:val="20"/>
          <w:szCs w:val="20"/>
          <w:lang w:eastAsia="pl-PL"/>
        </w:rPr>
        <w:t>data zakończenia: 2020-08-31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852"/>
      </w:tblGrid>
      <w:tr w:rsidR="00554FFA" w:rsidRPr="00554FFA" w:rsidTr="00554F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554FFA" w:rsidRPr="00554FFA" w:rsidTr="00554F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60,00</w:t>
            </w:r>
          </w:p>
        </w:tc>
      </w:tr>
      <w:tr w:rsidR="00554FFA" w:rsidRPr="00554FFA" w:rsidTr="00554F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40,00</w:t>
            </w:r>
          </w:p>
        </w:tc>
      </w:tr>
    </w:tbl>
    <w:p w:rsidR="00554FFA" w:rsidRPr="00554FFA" w:rsidRDefault="00554FFA" w:rsidP="00554FFA">
      <w:pPr>
        <w:rPr>
          <w:rFonts w:eastAsia="Times New Roman" w:cs="Times New Roman"/>
          <w:sz w:val="12"/>
          <w:szCs w:val="12"/>
          <w:lang w:eastAsia="pl-PL"/>
        </w:rPr>
      </w:pP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>6) INFORMACJE DODATKOWE: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160"/>
        <w:gridCol w:w="705"/>
        <w:gridCol w:w="2097"/>
      </w:tblGrid>
      <w:tr w:rsidR="00554FFA" w:rsidRPr="00554FFA" w:rsidTr="00554F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Dach, elewacja, chodniki</w:t>
            </w:r>
          </w:p>
        </w:tc>
      </w:tr>
    </w:tbl>
    <w:p w:rsidR="00554FFA" w:rsidRPr="00554FFA" w:rsidRDefault="00554FFA" w:rsidP="00554FFA">
      <w:pPr>
        <w:rPr>
          <w:rFonts w:eastAsia="Times New Roman" w:cs="Times New Roman"/>
          <w:sz w:val="20"/>
          <w:szCs w:val="20"/>
          <w:lang w:eastAsia="pl-PL"/>
        </w:rPr>
      </w:pP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554FFA">
        <w:rPr>
          <w:rFonts w:eastAsia="Times New Roman" w:cs="Times New Roman"/>
          <w:i/>
          <w:iCs/>
          <w:sz w:val="12"/>
          <w:szCs w:val="12"/>
          <w:lang w:eastAsia="pl-PL"/>
        </w:rPr>
        <w:t>(wielkość, zakres, rodzaj i ilość dostaw, usług lub robót budowlanych lub określenie zapotrzebowania i wymagań)</w:t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a </w:t>
      </w: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>w przypadku partnerstwa innowacyjnego -określenie zapotrzebowania na innowacyjny produkt, usługę lub roboty budowlane: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Dach, elewacja, chodniki, zakres prac obejmuje: prace rozbiórkowe, termomodernizacja cokołu i ścian, tynki zewnętrzne, opaska wokół budynku, chodnik, remont dachu, remont komina, ścianka osłonowa, daszek nad wejściem, instalacja odgromowa.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2) Wspólny Słownik Zamówień(CPV): </w:t>
      </w:r>
      <w:r w:rsidRPr="00554FFA">
        <w:rPr>
          <w:rFonts w:eastAsia="Times New Roman" w:cs="Times New Roman"/>
          <w:sz w:val="20"/>
          <w:szCs w:val="20"/>
          <w:lang w:eastAsia="pl-PL"/>
        </w:rPr>
        <w:t xml:space="preserve">45000000-7,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/>
          <w:b/>
          <w:bCs/>
          <w:sz w:val="12"/>
          <w:szCs w:val="12"/>
          <w:lang w:eastAsia="pl-PL"/>
        </w:rPr>
        <w:tab/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Wartość bez VAT: </w:t>
      </w:r>
      <w:r>
        <w:rPr>
          <w:rFonts w:eastAsia="Times New Roman" w:cs="Times New Roman"/>
          <w:sz w:val="12"/>
          <w:szCs w:val="12"/>
          <w:lang w:eastAsia="pl-PL"/>
        </w:rPr>
        <w:tab/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Waluta: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sz w:val="12"/>
          <w:szCs w:val="12"/>
          <w:lang w:eastAsia="pl-PL"/>
        </w:rPr>
        <w:t xml:space="preserve">okres w miesiącach: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  <w:t xml:space="preserve">okres w dniach: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  <w:t xml:space="preserve">data rozpoczęcia: 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  <w:r w:rsidRPr="00554FFA">
        <w:rPr>
          <w:rFonts w:eastAsia="Times New Roman" w:cs="Times New Roman"/>
          <w:sz w:val="20"/>
          <w:szCs w:val="20"/>
          <w:lang w:eastAsia="pl-PL"/>
        </w:rPr>
        <w:t>data zakończenia: 2020-08-31</w:t>
      </w:r>
      <w:r w:rsidRPr="00554FFA">
        <w:rPr>
          <w:rFonts w:eastAsia="Times New Roman" w:cs="Times New Roman"/>
          <w:sz w:val="20"/>
          <w:szCs w:val="20"/>
          <w:lang w:eastAsia="pl-PL"/>
        </w:rPr>
        <w:br/>
      </w:r>
      <w:r w:rsidRPr="00554FF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852"/>
      </w:tblGrid>
      <w:tr w:rsidR="00554FFA" w:rsidRPr="00554FFA" w:rsidTr="00554F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554FFA" w:rsidRPr="00554FFA" w:rsidTr="00554F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60,00</w:t>
            </w:r>
          </w:p>
        </w:tc>
      </w:tr>
      <w:tr w:rsidR="00554FFA" w:rsidRPr="00554FFA" w:rsidTr="00554F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A" w:rsidRPr="00554FFA" w:rsidRDefault="00554FFA" w:rsidP="00554FF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54FFA">
              <w:rPr>
                <w:rFonts w:eastAsia="Times New Roman" w:cs="Times New Roman"/>
                <w:sz w:val="20"/>
                <w:szCs w:val="20"/>
                <w:lang w:eastAsia="pl-PL"/>
              </w:rPr>
              <w:t>40,00</w:t>
            </w:r>
          </w:p>
        </w:tc>
      </w:tr>
    </w:tbl>
    <w:p w:rsidR="00554FFA" w:rsidRPr="00554FFA" w:rsidRDefault="00554FFA" w:rsidP="00554FFA">
      <w:pPr>
        <w:spacing w:after="240"/>
        <w:rPr>
          <w:rFonts w:eastAsia="Times New Roman" w:cs="Times New Roman"/>
          <w:sz w:val="12"/>
          <w:szCs w:val="12"/>
          <w:lang w:eastAsia="pl-PL"/>
        </w:rPr>
      </w:pPr>
      <w:r w:rsidRPr="00554FFA">
        <w:rPr>
          <w:rFonts w:eastAsia="Times New Roman" w:cs="Times New Roman"/>
          <w:b/>
          <w:bCs/>
          <w:sz w:val="12"/>
          <w:szCs w:val="12"/>
          <w:lang w:eastAsia="pl-PL"/>
        </w:rPr>
        <w:t>6) INFORMACJE DODATKOWE:</w:t>
      </w:r>
      <w:r w:rsidRPr="00554FFA">
        <w:rPr>
          <w:rFonts w:eastAsia="Times New Roman" w:cs="Times New Roman"/>
          <w:sz w:val="12"/>
          <w:szCs w:val="12"/>
          <w:lang w:eastAsia="pl-PL"/>
        </w:rPr>
        <w:br/>
      </w:r>
    </w:p>
    <w:sectPr w:rsidR="00554FFA" w:rsidRPr="005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D0"/>
    <w:rsid w:val="00243CF2"/>
    <w:rsid w:val="00340DD0"/>
    <w:rsid w:val="00554FFA"/>
    <w:rsid w:val="00640E7F"/>
    <w:rsid w:val="007E5914"/>
    <w:rsid w:val="008C21FC"/>
    <w:rsid w:val="00D97EAB"/>
    <w:rsid w:val="00E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9731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1998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6157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3120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Zieliński</dc:creator>
  <cp:lastModifiedBy>Ryszard Zieliński</cp:lastModifiedBy>
  <cp:revision>3</cp:revision>
  <cp:lastPrinted>2020-04-10T10:25:00Z</cp:lastPrinted>
  <dcterms:created xsi:type="dcterms:W3CDTF">2020-04-10T09:54:00Z</dcterms:created>
  <dcterms:modified xsi:type="dcterms:W3CDTF">2020-04-10T10:25:00Z</dcterms:modified>
</cp:coreProperties>
</file>